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7B35" w14:textId="3CD103A5" w:rsidR="00AA241D" w:rsidRPr="00EE58A0" w:rsidRDefault="00874439" w:rsidP="000B168D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[Official letterhead or return address]</w:t>
      </w:r>
    </w:p>
    <w:p w14:paraId="2245D211" w14:textId="108D0AD7" w:rsidR="000B168D" w:rsidRPr="00EE58A0" w:rsidRDefault="000B168D" w:rsidP="000B168D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5ABC8599" w14:textId="2C5D40D6" w:rsidR="000B168D" w:rsidRDefault="00874439">
      <w:pPr>
        <w:rPr>
          <w:rFonts w:ascii="Times New Roman" w:hAnsi="Times New Roman" w:cs="Times New Roman"/>
          <w:sz w:val="24"/>
          <w:szCs w:val="24"/>
        </w:rPr>
      </w:pP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[Name and address of contact at funding body]</w:t>
      </w:r>
    </w:p>
    <w:p w14:paraId="71D54B1F" w14:textId="2224581A" w:rsidR="000B168D" w:rsidRPr="000B168D" w:rsidRDefault="000B168D" w:rsidP="3770AC3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3770AC32">
        <w:rPr>
          <w:rFonts w:ascii="Times New Roman" w:hAnsi="Times New Roman" w:cs="Times New Roman"/>
          <w:sz w:val="24"/>
          <w:szCs w:val="24"/>
        </w:rPr>
        <w:t>Re: Recommendations for addressing animal methods bias in the review of grant applications</w:t>
      </w:r>
      <w:r w:rsidR="20ECEFC3" w:rsidRPr="3770AC32">
        <w:rPr>
          <w:rFonts w:ascii="Times New Roman" w:hAnsi="Times New Roman" w:cs="Times New Roman"/>
          <w:sz w:val="24"/>
          <w:szCs w:val="24"/>
        </w:rPr>
        <w:t xml:space="preserve">; </w:t>
      </w:r>
      <w:r w:rsidR="20ECEFC3" w:rsidRPr="3770AC32">
        <w:rPr>
          <w:rFonts w:ascii="Times New Roman" w:hAnsi="Times New Roman" w:cs="Times New Roman"/>
          <w:sz w:val="24"/>
          <w:szCs w:val="24"/>
          <w:highlight w:val="yellow"/>
        </w:rPr>
        <w:t>[Name of specific avenue of engagement if applicable]</w:t>
      </w:r>
    </w:p>
    <w:p w14:paraId="08A33D37" w14:textId="6CAC1218" w:rsidR="000B168D" w:rsidRDefault="00874439">
      <w:pPr>
        <w:rPr>
          <w:rFonts w:ascii="Times New Roman" w:hAnsi="Times New Roman" w:cs="Times New Roman"/>
          <w:sz w:val="24"/>
          <w:szCs w:val="24"/>
        </w:rPr>
      </w:pPr>
      <w:r w:rsidRPr="000B168D">
        <w:rPr>
          <w:rFonts w:ascii="Times New Roman" w:hAnsi="Times New Roman" w:cs="Times New Roman"/>
          <w:sz w:val="24"/>
          <w:szCs w:val="24"/>
        </w:rPr>
        <w:t xml:space="preserve">Dear </w:t>
      </w: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[Name of contact]</w:t>
      </w:r>
      <w:r w:rsidRPr="000B168D">
        <w:rPr>
          <w:rFonts w:ascii="Times New Roman" w:hAnsi="Times New Roman" w:cs="Times New Roman"/>
          <w:sz w:val="24"/>
          <w:szCs w:val="24"/>
        </w:rPr>
        <w:t>,</w:t>
      </w:r>
    </w:p>
    <w:p w14:paraId="5C521092" w14:textId="7F6C42B7" w:rsidR="000B168D" w:rsidRDefault="000B168D">
      <w:pPr>
        <w:rPr>
          <w:rFonts w:ascii="Times New Roman" w:hAnsi="Times New Roman" w:cs="Times New Roman"/>
          <w:sz w:val="24"/>
          <w:szCs w:val="24"/>
        </w:rPr>
      </w:pPr>
      <w:r w:rsidRPr="71CFCC5F">
        <w:rPr>
          <w:rFonts w:ascii="Times New Roman" w:hAnsi="Times New Roman" w:cs="Times New Roman"/>
          <w:sz w:val="24"/>
          <w:szCs w:val="24"/>
          <w:highlight w:val="yellow"/>
        </w:rPr>
        <w:t>[If you are submitting on behalf of a group or organization, include which one and a brief description.]</w:t>
      </w:r>
      <w:r w:rsidRPr="71CFCC5F">
        <w:rPr>
          <w:rFonts w:ascii="Times New Roman" w:hAnsi="Times New Roman" w:cs="Times New Roman"/>
          <w:sz w:val="24"/>
          <w:szCs w:val="24"/>
        </w:rPr>
        <w:t xml:space="preserve"> Thank you for the opportunity to </w:t>
      </w:r>
      <w:r w:rsidRPr="71CFCC5F">
        <w:rPr>
          <w:rFonts w:ascii="Times New Roman" w:hAnsi="Times New Roman" w:cs="Times New Roman"/>
          <w:sz w:val="24"/>
          <w:szCs w:val="24"/>
          <w:highlight w:val="yellow"/>
        </w:rPr>
        <w:t>[comment/provide feedback/other details of any specific commenting opportunity]</w:t>
      </w:r>
      <w:r w:rsidRPr="71CFCC5F">
        <w:rPr>
          <w:rFonts w:ascii="Times New Roman" w:hAnsi="Times New Roman" w:cs="Times New Roman"/>
          <w:sz w:val="24"/>
          <w:szCs w:val="24"/>
        </w:rPr>
        <w:t xml:space="preserve">. </w:t>
      </w:r>
      <w:r w:rsidR="004F7AF1" w:rsidRPr="71CFCC5F">
        <w:rPr>
          <w:rFonts w:ascii="Times New Roman" w:hAnsi="Times New Roman" w:cs="Times New Roman"/>
          <w:sz w:val="24"/>
          <w:szCs w:val="24"/>
        </w:rPr>
        <w:t xml:space="preserve">As </w:t>
      </w:r>
      <w:r w:rsidR="004F7AF1" w:rsidRPr="71CFCC5F">
        <w:rPr>
          <w:rFonts w:ascii="Times New Roman" w:hAnsi="Times New Roman" w:cs="Times New Roman"/>
          <w:sz w:val="24"/>
          <w:szCs w:val="24"/>
          <w:highlight w:val="yellow"/>
        </w:rPr>
        <w:t>[the funding body]</w:t>
      </w:r>
      <w:r w:rsidR="004F7AF1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48014B11" w:rsidRPr="71CFCC5F">
        <w:rPr>
          <w:rFonts w:ascii="Times New Roman" w:hAnsi="Times New Roman" w:cs="Times New Roman"/>
          <w:sz w:val="24"/>
          <w:szCs w:val="24"/>
        </w:rPr>
        <w:t>becomes</w:t>
      </w:r>
      <w:r w:rsidR="004F7AF1" w:rsidRPr="71CFCC5F">
        <w:rPr>
          <w:rFonts w:ascii="Times New Roman" w:hAnsi="Times New Roman" w:cs="Times New Roman"/>
          <w:sz w:val="24"/>
          <w:szCs w:val="24"/>
        </w:rPr>
        <w:t xml:space="preserve"> increasingly supportive of nonanimal new approach methodologies (NAMs) for investigating human biology and disease, it is crucial to understand and address barriers—including peer review biases—that </w:t>
      </w:r>
      <w:r w:rsidR="06CCB5E2" w:rsidRPr="71CFCC5F">
        <w:rPr>
          <w:rFonts w:ascii="Times New Roman" w:hAnsi="Times New Roman" w:cs="Times New Roman"/>
          <w:sz w:val="24"/>
          <w:szCs w:val="24"/>
        </w:rPr>
        <w:t>hinder</w:t>
      </w:r>
      <w:r w:rsidR="004F7AF1" w:rsidRPr="71CFCC5F">
        <w:rPr>
          <w:rFonts w:ascii="Times New Roman" w:hAnsi="Times New Roman" w:cs="Times New Roman"/>
          <w:sz w:val="24"/>
          <w:szCs w:val="24"/>
        </w:rPr>
        <w:t xml:space="preserve"> their broader adoption.</w:t>
      </w:r>
    </w:p>
    <w:p w14:paraId="45F5FED8" w14:textId="1BE24308" w:rsidR="000B168D" w:rsidRDefault="000B168D" w:rsidP="419ACB03">
      <w:pPr>
        <w:rPr>
          <w:rFonts w:ascii="Times New Roman" w:hAnsi="Times New Roman" w:cs="Times New Roman"/>
          <w:sz w:val="24"/>
          <w:szCs w:val="24"/>
        </w:rPr>
      </w:pP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[If you are a researcher who uses NAMs or other nonanimal methods, include that context here</w:t>
      </w:r>
      <w:r w:rsidR="004F7AF1" w:rsidRPr="00EE58A0">
        <w:rPr>
          <w:rFonts w:ascii="Times New Roman" w:hAnsi="Times New Roman" w:cs="Times New Roman"/>
          <w:sz w:val="24"/>
          <w:szCs w:val="24"/>
          <w:highlight w:val="yellow"/>
        </w:rPr>
        <w:t>, along with details of any connection to the funding body (grant recipient, peer reviewer, advis</w:t>
      </w:r>
      <w:r w:rsidR="007B7789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4F7AF1" w:rsidRPr="00EE58A0">
        <w:rPr>
          <w:rFonts w:ascii="Times New Roman" w:hAnsi="Times New Roman" w:cs="Times New Roman"/>
          <w:sz w:val="24"/>
          <w:szCs w:val="24"/>
          <w:highlight w:val="yellow"/>
        </w:rPr>
        <w:t>r, etc</w:t>
      </w:r>
      <w:r w:rsidR="007B778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F7AF1" w:rsidRPr="00EE58A0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EE58A0">
        <w:rPr>
          <w:rFonts w:ascii="Times New Roman" w:hAnsi="Times New Roman" w:cs="Times New Roman"/>
          <w:sz w:val="24"/>
          <w:szCs w:val="24"/>
          <w:highlight w:val="yellow"/>
        </w:rPr>
        <w:t>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005F3" w14:textId="2DEEEC85" w:rsidR="000B168D" w:rsidRDefault="000B168D" w:rsidP="419ACB03">
      <w:pPr>
        <w:rPr>
          <w:rFonts w:ascii="Times New Roman" w:hAnsi="Times New Roman" w:cs="Times New Roman"/>
          <w:sz w:val="24"/>
          <w:szCs w:val="24"/>
        </w:rPr>
      </w:pPr>
      <w:r w:rsidRPr="000B168D">
        <w:rPr>
          <w:rFonts w:ascii="Times New Roman" w:hAnsi="Times New Roman" w:cs="Times New Roman"/>
          <w:sz w:val="24"/>
          <w:szCs w:val="24"/>
        </w:rPr>
        <w:t xml:space="preserve">NAMs </w:t>
      </w:r>
      <w:r w:rsidR="0D567BE3" w:rsidRPr="000B168D">
        <w:rPr>
          <w:rFonts w:ascii="Times New Roman" w:hAnsi="Times New Roman" w:cs="Times New Roman"/>
          <w:sz w:val="24"/>
          <w:szCs w:val="24"/>
        </w:rPr>
        <w:t xml:space="preserve">offer reliable, human-relevant models that improve the </w:t>
      </w:r>
      <w:r w:rsidR="004F7AF1" w:rsidRPr="004F7AF1">
        <w:rPr>
          <w:rFonts w:ascii="Times New Roman" w:hAnsi="Times New Roman" w:cs="Times New Roman"/>
          <w:sz w:val="24"/>
          <w:szCs w:val="24"/>
        </w:rPr>
        <w:t>translation of preclinical findings into safe and effective treatments,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F7AF1" w:rsidRPr="004F7AF1">
        <w:rPr>
          <w:rFonts w:ascii="Times New Roman" w:hAnsi="Times New Roman" w:cs="Times New Roman"/>
          <w:sz w:val="24"/>
          <w:szCs w:val="24"/>
        </w:rPr>
        <w:t xml:space="preserve"> </w:t>
      </w:r>
      <w:r w:rsidR="45E951B2" w:rsidRPr="419ACB03">
        <w:rPr>
          <w:rFonts w:ascii="Times New Roman" w:hAnsi="Times New Roman" w:cs="Times New Roman"/>
          <w:sz w:val="24"/>
          <w:szCs w:val="24"/>
        </w:rPr>
        <w:t>while</w:t>
      </w:r>
      <w:r w:rsidR="45E951B2" w:rsidRPr="004F7AF1">
        <w:rPr>
          <w:rFonts w:ascii="Times New Roman" w:hAnsi="Times New Roman" w:cs="Times New Roman"/>
          <w:sz w:val="24"/>
          <w:szCs w:val="24"/>
        </w:rPr>
        <w:t xml:space="preserve"> </w:t>
      </w:r>
      <w:r w:rsidR="004F7AF1" w:rsidRPr="004F7AF1">
        <w:rPr>
          <w:rFonts w:ascii="Times New Roman" w:hAnsi="Times New Roman" w:cs="Times New Roman"/>
          <w:sz w:val="24"/>
          <w:szCs w:val="24"/>
        </w:rPr>
        <w:t>avoid</w:t>
      </w:r>
      <w:r w:rsidR="004F7AF1">
        <w:rPr>
          <w:rFonts w:ascii="Times New Roman" w:hAnsi="Times New Roman" w:cs="Times New Roman"/>
          <w:sz w:val="24"/>
          <w:szCs w:val="24"/>
        </w:rPr>
        <w:t>ing</w:t>
      </w:r>
      <w:r w:rsidR="004F7AF1" w:rsidRPr="004F7AF1">
        <w:rPr>
          <w:rFonts w:ascii="Times New Roman" w:hAnsi="Times New Roman" w:cs="Times New Roman"/>
          <w:sz w:val="24"/>
          <w:szCs w:val="24"/>
        </w:rPr>
        <w:t xml:space="preserve"> the ethical and emotional burden associated with experimenting on animals.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0B168D">
        <w:rPr>
          <w:rFonts w:ascii="Times New Roman" w:hAnsi="Times New Roman" w:cs="Times New Roman"/>
          <w:sz w:val="24"/>
          <w:szCs w:val="24"/>
        </w:rPr>
        <w:t xml:space="preserve"> </w:t>
      </w:r>
      <w:r w:rsidR="004F7AF1">
        <w:rPr>
          <w:rFonts w:ascii="Times New Roman" w:hAnsi="Times New Roman" w:cs="Times New Roman"/>
          <w:sz w:val="24"/>
          <w:szCs w:val="24"/>
        </w:rPr>
        <w:t>However,</w:t>
      </w:r>
      <w:r w:rsidRPr="000B168D">
        <w:rPr>
          <w:rFonts w:ascii="Times New Roman" w:hAnsi="Times New Roman" w:cs="Times New Roman"/>
          <w:sz w:val="24"/>
          <w:szCs w:val="24"/>
        </w:rPr>
        <w:t xml:space="preserve"> barriers to their broader adoption remain</w:t>
      </w:r>
      <w:r w:rsidR="004F7AF1">
        <w:rPr>
          <w:rFonts w:ascii="Times New Roman" w:hAnsi="Times New Roman" w:cs="Times New Roman"/>
          <w:sz w:val="24"/>
          <w:szCs w:val="24"/>
        </w:rPr>
        <w:t xml:space="preserve"> and must be addressed to advance policies in line with the 3Rs (replacement, reduction, and refinement) and to improve the translatability of biomedical research</w:t>
      </w:r>
      <w:r w:rsidRPr="000B168D">
        <w:rPr>
          <w:rFonts w:ascii="Times New Roman" w:hAnsi="Times New Roman" w:cs="Times New Roman"/>
          <w:sz w:val="24"/>
          <w:szCs w:val="24"/>
        </w:rPr>
        <w:t xml:space="preserve">. One such barrier is </w:t>
      </w:r>
      <w:r w:rsidRPr="00A80514">
        <w:rPr>
          <w:rFonts w:ascii="Times New Roman" w:hAnsi="Times New Roman" w:cs="Times New Roman"/>
          <w:b/>
          <w:bCs/>
          <w:sz w:val="24"/>
          <w:szCs w:val="24"/>
        </w:rPr>
        <w:t>animal methods bias</w:t>
      </w:r>
      <w:r w:rsidRPr="000B168D">
        <w:rPr>
          <w:rFonts w:ascii="Times New Roman" w:hAnsi="Times New Roman" w:cs="Times New Roman"/>
          <w:sz w:val="24"/>
          <w:szCs w:val="24"/>
        </w:rPr>
        <w:t>: a type of peer review bias characterized by a preference for animal-based research methods or lack of expertise to properly evaluate nonanimal methods, which affects the fair consideration of animal-free approaches.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2B58123E">
        <w:rPr>
          <w:rFonts w:ascii="Times New Roman" w:hAnsi="Times New Roman" w:cs="Times New Roman"/>
          <w:sz w:val="24"/>
          <w:szCs w:val="24"/>
        </w:rPr>
        <w:t>Researchers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36DE5ED0">
        <w:rPr>
          <w:rFonts w:ascii="Times New Roman" w:hAnsi="Times New Roman" w:cs="Times New Roman"/>
          <w:sz w:val="24"/>
          <w:szCs w:val="24"/>
        </w:rPr>
        <w:t xml:space="preserve">that </w:t>
      </w:r>
      <w:r w:rsidR="12ECDDA4" w:rsidRPr="71CFCC5F">
        <w:rPr>
          <w:rFonts w:ascii="Times New Roman" w:hAnsi="Times New Roman" w:cs="Times New Roman"/>
          <w:sz w:val="24"/>
          <w:szCs w:val="24"/>
        </w:rPr>
        <w:t xml:space="preserve">reviewers </w:t>
      </w:r>
      <w:r w:rsidR="56E2C0AE" w:rsidRPr="71CFCC5F">
        <w:rPr>
          <w:rFonts w:ascii="Times New Roman" w:hAnsi="Times New Roman" w:cs="Times New Roman"/>
          <w:sz w:val="24"/>
          <w:szCs w:val="24"/>
        </w:rPr>
        <w:t>request</w:t>
      </w:r>
      <w:r w:rsidR="12ECDDA4" w:rsidRPr="71CFCC5F">
        <w:rPr>
          <w:rFonts w:ascii="Times New Roman" w:hAnsi="Times New Roman" w:cs="Times New Roman"/>
          <w:sz w:val="24"/>
          <w:szCs w:val="24"/>
        </w:rPr>
        <w:t xml:space="preserve"> animal validation for NAM-based findings or outright reject NAM-based </w:t>
      </w:r>
      <w:r w:rsidR="601007AD" w:rsidRPr="71CFCC5F">
        <w:rPr>
          <w:rFonts w:ascii="Times New Roman" w:hAnsi="Times New Roman" w:cs="Times New Roman"/>
          <w:sz w:val="24"/>
          <w:szCs w:val="24"/>
        </w:rPr>
        <w:t xml:space="preserve">manuscripts or grant </w:t>
      </w:r>
      <w:r w:rsidR="12ECDDA4" w:rsidRPr="71CFCC5F">
        <w:rPr>
          <w:rFonts w:ascii="Times New Roman" w:hAnsi="Times New Roman" w:cs="Times New Roman"/>
          <w:sz w:val="24"/>
          <w:szCs w:val="24"/>
        </w:rPr>
        <w:t>proposals</w:t>
      </w:r>
      <w:r w:rsidR="004F7AF1">
        <w:rPr>
          <w:rFonts w:ascii="Times New Roman" w:hAnsi="Times New Roman" w:cs="Times New Roman"/>
          <w:sz w:val="24"/>
          <w:szCs w:val="24"/>
        </w:rPr>
        <w:t>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1FE85293" w:rsidRPr="71CFCC5F">
        <w:rPr>
          <w:rFonts w:ascii="Times New Roman" w:hAnsi="Times New Roman" w:cs="Times New Roman"/>
          <w:sz w:val="24"/>
          <w:szCs w:val="24"/>
        </w:rPr>
        <w:t xml:space="preserve"> A 2024 workshop on this issue highlighted the urgent need to ensure fair evaluation of NAMs in grant reviews</w:t>
      </w:r>
      <w:r w:rsidR="00A80514">
        <w:rPr>
          <w:rFonts w:ascii="Times New Roman" w:hAnsi="Times New Roman" w:cs="Times New Roman"/>
          <w:sz w:val="24"/>
          <w:szCs w:val="24"/>
        </w:rPr>
        <w:t>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8D3417">
        <w:rPr>
          <w:rFonts w:ascii="Times New Roman" w:hAnsi="Times New Roman" w:cs="Times New Roman"/>
          <w:sz w:val="24"/>
          <w:szCs w:val="24"/>
        </w:rPr>
        <w:t xml:space="preserve"> </w:t>
      </w:r>
      <w:r w:rsidR="38C82D8D">
        <w:rPr>
          <w:rFonts w:ascii="Times New Roman" w:hAnsi="Times New Roman" w:cs="Times New Roman"/>
          <w:sz w:val="24"/>
          <w:szCs w:val="24"/>
        </w:rPr>
        <w:t>A</w:t>
      </w:r>
      <w:r w:rsidR="00886F9D">
        <w:rPr>
          <w:rFonts w:ascii="Times New Roman" w:hAnsi="Times New Roman" w:cs="Times New Roman"/>
          <w:sz w:val="24"/>
          <w:szCs w:val="24"/>
        </w:rPr>
        <w:t xml:space="preserve"> </w:t>
      </w:r>
      <w:r w:rsidR="00886F9D">
        <w:rPr>
          <w:rFonts w:ascii="Times New Roman" w:hAnsi="Times New Roman" w:cs="Times New Roman"/>
          <w:sz w:val="24"/>
          <w:szCs w:val="24"/>
        </w:rPr>
        <w:lastRenderedPageBreak/>
        <w:t>recently convened U</w:t>
      </w:r>
      <w:r w:rsidR="007B7789">
        <w:rPr>
          <w:rFonts w:ascii="Times New Roman" w:hAnsi="Times New Roman" w:cs="Times New Roman"/>
          <w:sz w:val="24"/>
          <w:szCs w:val="24"/>
        </w:rPr>
        <w:t>.</w:t>
      </w:r>
      <w:r w:rsidR="00886F9D">
        <w:rPr>
          <w:rFonts w:ascii="Times New Roman" w:hAnsi="Times New Roman" w:cs="Times New Roman"/>
          <w:sz w:val="24"/>
          <w:szCs w:val="24"/>
        </w:rPr>
        <w:t>S</w:t>
      </w:r>
      <w:r w:rsidR="007B7789">
        <w:rPr>
          <w:rFonts w:ascii="Times New Roman" w:hAnsi="Times New Roman" w:cs="Times New Roman"/>
          <w:sz w:val="24"/>
          <w:szCs w:val="24"/>
        </w:rPr>
        <w:t>.</w:t>
      </w:r>
      <w:r w:rsidR="00886F9D">
        <w:rPr>
          <w:rFonts w:ascii="Times New Roman" w:hAnsi="Times New Roman" w:cs="Times New Roman"/>
          <w:sz w:val="24"/>
          <w:szCs w:val="24"/>
        </w:rPr>
        <w:t xml:space="preserve"> National Institutes of Health advisory group emphasized the need for reviewers to understand the unique value of NAMs in order for their successful deployment and use.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8D3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D693D" w14:textId="2A1FCE7F" w:rsidR="58BCDA0D" w:rsidRDefault="58BCDA0D" w:rsidP="71CFCC5F">
      <w:pPr>
        <w:rPr>
          <w:rFonts w:ascii="Times New Roman" w:hAnsi="Times New Roman" w:cs="Times New Roman"/>
          <w:sz w:val="24"/>
          <w:szCs w:val="24"/>
        </w:rPr>
      </w:pPr>
      <w:r w:rsidRPr="71CFCC5F">
        <w:rPr>
          <w:rFonts w:ascii="Times New Roman" w:hAnsi="Times New Roman" w:cs="Times New Roman"/>
          <w:sz w:val="24"/>
          <w:szCs w:val="24"/>
          <w:highlight w:val="yellow"/>
        </w:rPr>
        <w:t>[If you have personally experienced animal methods bias, especially in the review of grant applications, include that detail here.]</w:t>
      </w:r>
      <w:r w:rsidRPr="71CFC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BA3BE" w14:textId="16E780AE" w:rsidR="00886F9D" w:rsidRPr="00886F9D" w:rsidRDefault="00886F9D" w:rsidP="0088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facilitate the broader adoption of NAMs and other nonanimal biomedical research methods, </w:t>
      </w:r>
      <w:r w:rsidRPr="00EE58A0">
        <w:rPr>
          <w:rFonts w:ascii="Times New Roman" w:hAnsi="Times New Roman" w:cs="Times New Roman"/>
          <w:sz w:val="24"/>
          <w:szCs w:val="24"/>
          <w:highlight w:val="yellow"/>
        </w:rPr>
        <w:t>[I/we]</w:t>
      </w:r>
      <w:r>
        <w:rPr>
          <w:rFonts w:ascii="Times New Roman" w:hAnsi="Times New Roman" w:cs="Times New Roman"/>
          <w:sz w:val="24"/>
          <w:szCs w:val="24"/>
        </w:rPr>
        <w:t xml:space="preserve"> urge you to consider and implement the following recommendations that emerged from the workshop:</w:t>
      </w:r>
    </w:p>
    <w:p w14:paraId="38D8D029" w14:textId="1AD8D8BF" w:rsidR="00886F9D" w:rsidRPr="00886F9D" w:rsidRDefault="3852E4D6" w:rsidP="71CFCC5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</w:rPr>
      </w:pPr>
      <w:r w:rsidRPr="71CFCC5F">
        <w:rPr>
          <w:rFonts w:ascii="Times New Roman" w:hAnsi="Times New Roman" w:cs="Times New Roman"/>
          <w:b/>
          <w:bCs/>
          <w:sz w:val="24"/>
          <w:szCs w:val="24"/>
        </w:rPr>
        <w:t>Funding</w:t>
      </w:r>
      <w:r w:rsidR="3594DC29" w:rsidRPr="71CFCC5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 infrastructure</w:t>
      </w:r>
      <w:r w:rsidR="35A72833" w:rsidRPr="71CFCC5F">
        <w:rPr>
          <w:rFonts w:ascii="Times New Roman" w:hAnsi="Times New Roman" w:cs="Times New Roman"/>
          <w:b/>
          <w:bCs/>
          <w:sz w:val="24"/>
          <w:szCs w:val="24"/>
        </w:rPr>
        <w:t>, and policies</w:t>
      </w:r>
      <w:r w:rsidR="38676DF6"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67EA4E03" w:rsidRPr="71CFCC5F">
        <w:rPr>
          <w:rFonts w:ascii="Times New Roman" w:hAnsi="Times New Roman" w:cs="Times New Roman"/>
          <w:sz w:val="24"/>
          <w:szCs w:val="24"/>
        </w:rPr>
        <w:t>Establish NAM</w:t>
      </w:r>
      <w:r w:rsidR="6CB16AB0" w:rsidRPr="71CFCC5F">
        <w:rPr>
          <w:rFonts w:ascii="Times New Roman" w:hAnsi="Times New Roman" w:cs="Times New Roman"/>
          <w:sz w:val="24"/>
          <w:szCs w:val="24"/>
        </w:rPr>
        <w:t>s</w:t>
      </w:r>
      <w:r w:rsidR="67EA4E03" w:rsidRPr="71CFCC5F">
        <w:rPr>
          <w:rFonts w:ascii="Times New Roman" w:hAnsi="Times New Roman" w:cs="Times New Roman"/>
          <w:sz w:val="24"/>
          <w:szCs w:val="24"/>
        </w:rPr>
        <w:t>-specific funding streams to ensure fair competition and appropriate expertise in review panels.</w:t>
      </w:r>
      <w:r w:rsidR="399DFF12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7A2947" w:rsidRPr="71CFCC5F">
        <w:rPr>
          <w:rFonts w:ascii="Times New Roman" w:hAnsi="Times New Roman" w:cs="Times New Roman"/>
          <w:sz w:val="24"/>
          <w:szCs w:val="24"/>
        </w:rPr>
        <w:t>Invest in infrastructure</w:t>
      </w:r>
      <w:r w:rsidR="3673C3BE" w:rsidRPr="71CFCC5F">
        <w:rPr>
          <w:rFonts w:ascii="Times New Roman" w:hAnsi="Times New Roman" w:cs="Times New Roman"/>
          <w:sz w:val="24"/>
          <w:szCs w:val="24"/>
        </w:rPr>
        <w:t>,</w:t>
      </w:r>
      <w:r w:rsidR="007A2947" w:rsidRPr="71CFCC5F">
        <w:rPr>
          <w:rFonts w:ascii="Times New Roman" w:hAnsi="Times New Roman" w:cs="Times New Roman"/>
          <w:sz w:val="24"/>
          <w:szCs w:val="24"/>
        </w:rPr>
        <w:t xml:space="preserve"> such as new centers for animal-free biomedical research, core facilities for NAM technologies, and NAMs validation programs </w:t>
      </w:r>
      <w:r w:rsidR="63ACD341" w:rsidRPr="71CFCC5F">
        <w:rPr>
          <w:rFonts w:ascii="Times New Roman" w:hAnsi="Times New Roman" w:cs="Times New Roman"/>
          <w:sz w:val="24"/>
          <w:szCs w:val="24"/>
        </w:rPr>
        <w:t xml:space="preserve">to increase accessibility and </w:t>
      </w:r>
      <w:r w:rsidR="007A2947" w:rsidRPr="71CFCC5F">
        <w:rPr>
          <w:rFonts w:ascii="Times New Roman" w:hAnsi="Times New Roman" w:cs="Times New Roman"/>
          <w:sz w:val="24"/>
          <w:szCs w:val="24"/>
        </w:rPr>
        <w:t>confidence</w:t>
      </w:r>
      <w:r w:rsidR="00B4593A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3CD7F3CA" w:rsidRPr="71CFCC5F">
        <w:rPr>
          <w:rFonts w:ascii="Times New Roman" w:hAnsi="Times New Roman" w:cs="Times New Roman"/>
          <w:sz w:val="24"/>
          <w:szCs w:val="24"/>
        </w:rPr>
        <w:t>in these technologies</w:t>
      </w:r>
      <w:r w:rsidR="007A2947" w:rsidRPr="71CFCC5F">
        <w:rPr>
          <w:rFonts w:ascii="Times New Roman" w:hAnsi="Times New Roman" w:cs="Times New Roman"/>
          <w:sz w:val="24"/>
          <w:szCs w:val="24"/>
        </w:rPr>
        <w:t>.</w:t>
      </w:r>
      <w:r w:rsidR="736435E1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67984EC1" w:rsidRPr="71CFCC5F">
        <w:rPr>
          <w:rFonts w:ascii="Times New Roman" w:hAnsi="Times New Roman" w:cs="Times New Roman"/>
          <w:sz w:val="24"/>
          <w:szCs w:val="24"/>
        </w:rPr>
        <w:t>Ensure inclusive funding opportunities by avoiding calls for</w:t>
      </w:r>
      <w:r w:rsidR="00886F9D" w:rsidRPr="71CFCC5F">
        <w:rPr>
          <w:rFonts w:ascii="Times New Roman" w:hAnsi="Times New Roman" w:cs="Times New Roman"/>
          <w:sz w:val="24"/>
          <w:szCs w:val="24"/>
        </w:rPr>
        <w:t xml:space="preserve"> animal-only proposals. </w:t>
      </w:r>
      <w:r w:rsidR="1DA3EDA6" w:rsidRPr="71CFCC5F">
        <w:rPr>
          <w:rFonts w:ascii="Times New Roman" w:hAnsi="Times New Roman" w:cs="Times New Roman"/>
          <w:sz w:val="24"/>
          <w:szCs w:val="24"/>
        </w:rPr>
        <w:t xml:space="preserve">Facilitate the investigation of animal methods bias evidence in review reports and funding rates. </w:t>
      </w:r>
      <w:r w:rsidR="7358DA82" w:rsidRPr="71CFCC5F">
        <w:rPr>
          <w:rFonts w:ascii="Times New Roman" w:hAnsi="Times New Roman" w:cs="Times New Roman"/>
          <w:sz w:val="24"/>
          <w:szCs w:val="24"/>
        </w:rPr>
        <w:t>Encourage and incentivize open science practices such as publishing in open access journals, data sharing, and preregistration of studies to improve trust in research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7358DA82" w:rsidRPr="71CFCC5F">
        <w:rPr>
          <w:rFonts w:ascii="Times New Roman" w:hAnsi="Times New Roman" w:cs="Times New Roman"/>
          <w:sz w:val="24"/>
          <w:szCs w:val="24"/>
        </w:rPr>
        <w:t xml:space="preserve"> and research quality, transparency, and reproducibility,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7358DA82" w:rsidRPr="71CFCC5F">
        <w:rPr>
          <w:rFonts w:ascii="Times New Roman" w:hAnsi="Times New Roman" w:cs="Times New Roman"/>
          <w:sz w:val="24"/>
          <w:szCs w:val="24"/>
        </w:rPr>
        <w:t xml:space="preserve"> helping establish confidence in NAMs and other nonanimal approaches among reviewers and the broader scientific community.</w:t>
      </w:r>
    </w:p>
    <w:p w14:paraId="7070FD74" w14:textId="3176107E" w:rsidR="007A2947" w:rsidRDefault="1DA3EDA6" w:rsidP="007A294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Awareness and training: </w:t>
      </w:r>
      <w:r w:rsidR="0AA1BE89" w:rsidRPr="71CFCC5F">
        <w:rPr>
          <w:rFonts w:ascii="Times New Roman" w:hAnsi="Times New Roman" w:cs="Times New Roman"/>
          <w:sz w:val="24"/>
          <w:szCs w:val="24"/>
        </w:rPr>
        <w:t>Increase</w:t>
      </w:r>
      <w:r w:rsidR="007A2947" w:rsidRPr="71CFCC5F">
        <w:rPr>
          <w:rFonts w:ascii="Times New Roman" w:hAnsi="Times New Roman" w:cs="Times New Roman"/>
          <w:sz w:val="24"/>
          <w:szCs w:val="24"/>
        </w:rPr>
        <w:t xml:space="preserve"> awareness of animal methods bias </w:t>
      </w:r>
      <w:r w:rsidR="4BB90BA2" w:rsidRPr="71CFCC5F">
        <w:rPr>
          <w:rFonts w:ascii="Times New Roman" w:hAnsi="Times New Roman" w:cs="Times New Roman"/>
          <w:sz w:val="24"/>
          <w:szCs w:val="24"/>
        </w:rPr>
        <w:t xml:space="preserve">through targeted training for </w:t>
      </w:r>
      <w:r w:rsidR="007A2947" w:rsidRPr="71CFCC5F">
        <w:rPr>
          <w:rFonts w:ascii="Times New Roman" w:hAnsi="Times New Roman" w:cs="Times New Roman"/>
          <w:sz w:val="24"/>
          <w:szCs w:val="24"/>
        </w:rPr>
        <w:t>reviewers and review staff</w:t>
      </w:r>
      <w:r w:rsidR="0C77F20F" w:rsidRPr="71CFCC5F">
        <w:rPr>
          <w:rFonts w:ascii="Times New Roman" w:hAnsi="Times New Roman" w:cs="Times New Roman"/>
          <w:sz w:val="24"/>
          <w:szCs w:val="24"/>
        </w:rPr>
        <w:t xml:space="preserve">, who </w:t>
      </w:r>
      <w:r w:rsidR="007A2947" w:rsidRPr="71CFCC5F">
        <w:rPr>
          <w:rFonts w:ascii="Times New Roman" w:hAnsi="Times New Roman" w:cs="Times New Roman"/>
          <w:sz w:val="24"/>
          <w:szCs w:val="24"/>
        </w:rPr>
        <w:t>may be unaware of their own unconscious biases toward animal</w:t>
      </w:r>
      <w:r w:rsidR="00B4593A" w:rsidRPr="71CFCC5F">
        <w:rPr>
          <w:rFonts w:ascii="Times New Roman" w:hAnsi="Times New Roman" w:cs="Times New Roman"/>
          <w:sz w:val="24"/>
          <w:szCs w:val="24"/>
        </w:rPr>
        <w:t>-based</w:t>
      </w:r>
      <w:r w:rsidR="007A2947" w:rsidRPr="71CFCC5F">
        <w:rPr>
          <w:rFonts w:ascii="Times New Roman" w:hAnsi="Times New Roman" w:cs="Times New Roman"/>
          <w:sz w:val="24"/>
          <w:szCs w:val="24"/>
        </w:rPr>
        <w:t xml:space="preserve"> approaches or the translational relevance and value of NAMs.</w:t>
      </w:r>
      <w:r w:rsidR="283387B4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EF5E02">
        <w:rPr>
          <w:rFonts w:ascii="Times New Roman" w:hAnsi="Times New Roman" w:cs="Times New Roman"/>
          <w:sz w:val="24"/>
          <w:szCs w:val="24"/>
        </w:rPr>
        <w:t>A</w:t>
      </w:r>
      <w:r w:rsidR="007A2947" w:rsidRPr="42D56D49" w:rsidDel="00EF5E02">
        <w:rPr>
          <w:rFonts w:ascii="Times New Roman" w:hAnsi="Times New Roman" w:cs="Times New Roman"/>
          <w:sz w:val="24"/>
          <w:szCs w:val="24"/>
        </w:rPr>
        <w:t xml:space="preserve">s </w:t>
      </w:r>
      <w:r w:rsidR="007A2947" w:rsidRPr="42D56D49" w:rsidDel="00166388">
        <w:rPr>
          <w:rFonts w:ascii="Times New Roman" w:hAnsi="Times New Roman" w:cs="Times New Roman"/>
          <w:sz w:val="24"/>
          <w:szCs w:val="24"/>
        </w:rPr>
        <w:t>a</w:t>
      </w:r>
      <w:r w:rsidR="00166388">
        <w:rPr>
          <w:rFonts w:ascii="Times New Roman" w:hAnsi="Times New Roman" w:cs="Times New Roman"/>
          <w:sz w:val="24"/>
          <w:szCs w:val="24"/>
        </w:rPr>
        <w:t>t the NIH</w:t>
      </w:r>
      <w:r w:rsidR="00EF5E02">
        <w:rPr>
          <w:rFonts w:ascii="Times New Roman" w:hAnsi="Times New Roman" w:cs="Times New Roman"/>
          <w:sz w:val="24"/>
          <w:szCs w:val="24"/>
        </w:rPr>
        <w:t>, this could be implemented as part of a broader bias mitigation training required for all grant reviewers and scientific review staff,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EF5E02">
        <w:rPr>
          <w:rFonts w:ascii="Times New Roman" w:hAnsi="Times New Roman" w:cs="Times New Roman"/>
          <w:sz w:val="24"/>
          <w:szCs w:val="24"/>
        </w:rPr>
        <w:t xml:space="preserve"> which could include a vignette about scientific bias</w:t>
      </w:r>
      <w:r w:rsidR="00B4593A">
        <w:rPr>
          <w:rFonts w:ascii="Times New Roman" w:hAnsi="Times New Roman" w:cs="Times New Roman"/>
          <w:sz w:val="24"/>
          <w:szCs w:val="24"/>
        </w:rPr>
        <w:t xml:space="preserve"> (also called scholarly bias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B4593A">
        <w:rPr>
          <w:rFonts w:ascii="Times New Roman" w:hAnsi="Times New Roman" w:cs="Times New Roman"/>
          <w:sz w:val="24"/>
          <w:szCs w:val="24"/>
        </w:rPr>
        <w:t>)</w:t>
      </w:r>
      <w:r w:rsidR="00EF5E02">
        <w:rPr>
          <w:rFonts w:ascii="Times New Roman" w:hAnsi="Times New Roman" w:cs="Times New Roman"/>
          <w:sz w:val="24"/>
          <w:szCs w:val="24"/>
        </w:rPr>
        <w:t>—the preference for one’s own science or approach.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8D3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0F5CBC" w14:textId="79EACD1D" w:rsidR="007A2947" w:rsidRPr="00886F9D" w:rsidRDefault="11822099" w:rsidP="71CFCC5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886F9D">
        <w:rPr>
          <w:rFonts w:ascii="Times New Roman" w:hAnsi="Times New Roman" w:cs="Times New Roman"/>
          <w:b/>
          <w:bCs/>
          <w:sz w:val="24"/>
          <w:szCs w:val="24"/>
        </w:rPr>
        <w:t xml:space="preserve">Review group composition: </w:t>
      </w:r>
      <w:r w:rsidRPr="71CFCC5F">
        <w:rPr>
          <w:rFonts w:ascii="Times New Roman" w:hAnsi="Times New Roman" w:cs="Times New Roman"/>
          <w:sz w:val="24"/>
          <w:szCs w:val="24"/>
        </w:rPr>
        <w:t>Diversify</w:t>
      </w:r>
      <w:r w:rsidR="007A2947" w:rsidRPr="71CFCC5F">
        <w:rPr>
          <w:rFonts w:ascii="Times New Roman" w:hAnsi="Times New Roman" w:cs="Times New Roman"/>
          <w:sz w:val="24"/>
          <w:szCs w:val="24"/>
        </w:rPr>
        <w:t xml:space="preserve"> review groups</w:t>
      </w:r>
      <w:r w:rsidR="741F7119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30CD3663" w:rsidRPr="71CFCC5F">
        <w:rPr>
          <w:rFonts w:ascii="Times New Roman" w:hAnsi="Times New Roman" w:cs="Times New Roman"/>
          <w:sz w:val="24"/>
          <w:szCs w:val="24"/>
        </w:rPr>
        <w:t>with</w:t>
      </w:r>
      <w:r w:rsidR="007A2947" w:rsidRPr="71CFCC5F">
        <w:rPr>
          <w:rFonts w:ascii="Times New Roman" w:hAnsi="Times New Roman" w:cs="Times New Roman"/>
          <w:sz w:val="24"/>
          <w:szCs w:val="24"/>
        </w:rPr>
        <w:t xml:space="preserve"> NAMs </w:t>
      </w:r>
      <w:r w:rsidR="53783C82" w:rsidRPr="71CFCC5F">
        <w:rPr>
          <w:rFonts w:ascii="Times New Roman" w:hAnsi="Times New Roman" w:cs="Times New Roman"/>
          <w:sz w:val="24"/>
          <w:szCs w:val="24"/>
        </w:rPr>
        <w:t>expertise</w:t>
      </w:r>
      <w:r w:rsidR="4EF82011" w:rsidRPr="71CFCC5F">
        <w:rPr>
          <w:rFonts w:ascii="Times New Roman" w:hAnsi="Times New Roman" w:cs="Times New Roman"/>
          <w:sz w:val="24"/>
          <w:szCs w:val="24"/>
        </w:rPr>
        <w:t xml:space="preserve"> to avoid potential reviewer preferences for animal-based methods and ensure that NAM-based proposals are adequately evaluated for rigor and </w:t>
      </w:r>
      <w:r w:rsidR="38F388CA" w:rsidRPr="71CFCC5F">
        <w:rPr>
          <w:rFonts w:ascii="Times New Roman" w:hAnsi="Times New Roman" w:cs="Times New Roman"/>
          <w:sz w:val="24"/>
          <w:szCs w:val="24"/>
        </w:rPr>
        <w:t xml:space="preserve">model </w:t>
      </w:r>
      <w:r w:rsidR="4EF82011" w:rsidRPr="71CFCC5F">
        <w:rPr>
          <w:rFonts w:ascii="Times New Roman" w:hAnsi="Times New Roman" w:cs="Times New Roman"/>
          <w:sz w:val="24"/>
          <w:szCs w:val="24"/>
        </w:rPr>
        <w:t>suitability</w:t>
      </w:r>
      <w:r w:rsidR="7EEE21E8" w:rsidRPr="71CFCC5F">
        <w:rPr>
          <w:rFonts w:ascii="Times New Roman" w:hAnsi="Times New Roman" w:cs="Times New Roman"/>
          <w:sz w:val="24"/>
          <w:szCs w:val="24"/>
        </w:rPr>
        <w:t>.</w:t>
      </w:r>
      <w:r w:rsidR="53783C82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EF5E02">
        <w:rPr>
          <w:rFonts w:ascii="Times New Roman" w:hAnsi="Times New Roman" w:cs="Times New Roman"/>
          <w:sz w:val="24"/>
          <w:szCs w:val="24"/>
        </w:rPr>
        <w:t xml:space="preserve">A recent study found that </w:t>
      </w:r>
      <w:r w:rsidR="009E2095">
        <w:rPr>
          <w:rFonts w:ascii="Times New Roman" w:hAnsi="Times New Roman" w:cs="Times New Roman"/>
          <w:sz w:val="24"/>
          <w:szCs w:val="24"/>
        </w:rPr>
        <w:lastRenderedPageBreak/>
        <w:t>higher</w:t>
      </w:r>
      <w:r w:rsidR="00EF5E02">
        <w:rPr>
          <w:rFonts w:ascii="Times New Roman" w:hAnsi="Times New Roman" w:cs="Times New Roman"/>
          <w:sz w:val="24"/>
          <w:szCs w:val="24"/>
        </w:rPr>
        <w:t xml:space="preserve"> composition of animal-based expertise in review groups </w:t>
      </w:r>
      <w:r w:rsidR="009E2095">
        <w:rPr>
          <w:rFonts w:ascii="Times New Roman" w:hAnsi="Times New Roman" w:cs="Times New Roman"/>
          <w:sz w:val="24"/>
          <w:szCs w:val="24"/>
        </w:rPr>
        <w:t>is strongly associated</w:t>
      </w:r>
      <w:r w:rsidR="00EF5E02">
        <w:rPr>
          <w:rFonts w:ascii="Times New Roman" w:hAnsi="Times New Roman" w:cs="Times New Roman"/>
          <w:sz w:val="24"/>
          <w:szCs w:val="24"/>
        </w:rPr>
        <w:t xml:space="preserve"> with</w:t>
      </w:r>
      <w:r w:rsidR="009E2095">
        <w:rPr>
          <w:rFonts w:ascii="Times New Roman" w:hAnsi="Times New Roman" w:cs="Times New Roman"/>
          <w:sz w:val="24"/>
          <w:szCs w:val="24"/>
        </w:rPr>
        <w:t xml:space="preserve"> higher concentration of </w:t>
      </w:r>
      <w:r w:rsidR="00EF5E02">
        <w:rPr>
          <w:rFonts w:ascii="Times New Roman" w:hAnsi="Times New Roman" w:cs="Times New Roman"/>
          <w:sz w:val="24"/>
          <w:szCs w:val="24"/>
        </w:rPr>
        <w:t>animal-based methods in funded studies.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8D3417">
        <w:rPr>
          <w:rFonts w:ascii="Times New Roman" w:hAnsi="Times New Roman" w:cs="Times New Roman"/>
          <w:sz w:val="24"/>
          <w:szCs w:val="24"/>
        </w:rPr>
        <w:t xml:space="preserve"> </w:t>
      </w:r>
      <w:r w:rsidR="00004E0C">
        <w:rPr>
          <w:rFonts w:ascii="Times New Roman" w:hAnsi="Times New Roman" w:cs="Times New Roman"/>
          <w:sz w:val="24"/>
          <w:szCs w:val="24"/>
        </w:rPr>
        <w:t>Early</w:t>
      </w:r>
      <w:r w:rsidR="007B7789">
        <w:rPr>
          <w:rFonts w:ascii="Times New Roman" w:hAnsi="Times New Roman" w:cs="Times New Roman"/>
          <w:sz w:val="24"/>
          <w:szCs w:val="24"/>
        </w:rPr>
        <w:t>-</w:t>
      </w:r>
      <w:r w:rsidR="00004E0C">
        <w:rPr>
          <w:rFonts w:ascii="Times New Roman" w:hAnsi="Times New Roman" w:cs="Times New Roman"/>
          <w:sz w:val="24"/>
          <w:szCs w:val="24"/>
        </w:rPr>
        <w:t>career researchers</w:t>
      </w:r>
      <w:r w:rsidR="242B8CBF">
        <w:rPr>
          <w:rFonts w:ascii="Times New Roman" w:hAnsi="Times New Roman" w:cs="Times New Roman"/>
          <w:sz w:val="24"/>
          <w:szCs w:val="24"/>
        </w:rPr>
        <w:t xml:space="preserve"> should also be considered for review groups,</w:t>
      </w:r>
      <w:r w:rsidR="00004E0C">
        <w:rPr>
          <w:rFonts w:ascii="Times New Roman" w:hAnsi="Times New Roman" w:cs="Times New Roman"/>
          <w:sz w:val="24"/>
          <w:szCs w:val="24"/>
        </w:rPr>
        <w:t xml:space="preserve"> </w:t>
      </w:r>
      <w:r w:rsidR="32B406AB">
        <w:rPr>
          <w:rFonts w:ascii="Times New Roman" w:hAnsi="Times New Roman" w:cs="Times New Roman"/>
          <w:sz w:val="24"/>
          <w:szCs w:val="24"/>
        </w:rPr>
        <w:t>as</w:t>
      </w:r>
      <w:r w:rsidR="00004E0C">
        <w:rPr>
          <w:rFonts w:ascii="Times New Roman" w:hAnsi="Times New Roman" w:cs="Times New Roman"/>
          <w:sz w:val="24"/>
          <w:szCs w:val="24"/>
        </w:rPr>
        <w:t xml:space="preserve"> a key stakeholder group </w:t>
      </w:r>
      <w:r w:rsidR="5C9723F5">
        <w:rPr>
          <w:rFonts w:ascii="Times New Roman" w:hAnsi="Times New Roman" w:cs="Times New Roman"/>
          <w:sz w:val="24"/>
          <w:szCs w:val="24"/>
        </w:rPr>
        <w:t xml:space="preserve">that </w:t>
      </w:r>
      <w:r w:rsidR="00004E0C">
        <w:rPr>
          <w:rFonts w:ascii="Times New Roman" w:hAnsi="Times New Roman" w:cs="Times New Roman"/>
          <w:sz w:val="24"/>
          <w:szCs w:val="24"/>
        </w:rPr>
        <w:t>“</w:t>
      </w:r>
      <w:r w:rsidR="00004E0C" w:rsidRPr="00004E0C">
        <w:rPr>
          <w:rFonts w:ascii="Times New Roman" w:hAnsi="Times New Roman" w:cs="Times New Roman"/>
          <w:sz w:val="24"/>
          <w:szCs w:val="24"/>
        </w:rPr>
        <w:t>may be more open to new solutions than senior scientists, who have adopted conventional approaches and succeeded in the existing system</w:t>
      </w:r>
      <w:r w:rsidR="000527BC">
        <w:rPr>
          <w:rFonts w:ascii="Times New Roman" w:hAnsi="Times New Roman" w:cs="Times New Roman"/>
          <w:sz w:val="24"/>
          <w:szCs w:val="24"/>
        </w:rPr>
        <w:t>;</w:t>
      </w:r>
      <w:r w:rsidR="00004E0C">
        <w:rPr>
          <w:rFonts w:ascii="Times New Roman" w:hAnsi="Times New Roman" w:cs="Times New Roman"/>
          <w:sz w:val="24"/>
          <w:szCs w:val="24"/>
        </w:rPr>
        <w:t>”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004E0C">
        <w:rPr>
          <w:rFonts w:ascii="Times New Roman" w:hAnsi="Times New Roman" w:cs="Times New Roman"/>
          <w:sz w:val="24"/>
          <w:szCs w:val="24"/>
        </w:rPr>
        <w:t xml:space="preserve"> may provide higher-quality reviews</w:t>
      </w:r>
      <w:r w:rsidR="000527BC">
        <w:rPr>
          <w:rFonts w:ascii="Times New Roman" w:hAnsi="Times New Roman" w:cs="Times New Roman"/>
          <w:sz w:val="24"/>
          <w:szCs w:val="24"/>
        </w:rPr>
        <w:t>;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004E0C">
        <w:rPr>
          <w:rFonts w:ascii="Times New Roman" w:hAnsi="Times New Roman" w:cs="Times New Roman"/>
          <w:sz w:val="24"/>
          <w:szCs w:val="24"/>
        </w:rPr>
        <w:t xml:space="preserve"> and “</w:t>
      </w:r>
      <w:r w:rsidR="00004E0C" w:rsidRPr="00004E0C">
        <w:rPr>
          <w:rFonts w:ascii="Times New Roman" w:hAnsi="Times New Roman" w:cs="Times New Roman"/>
          <w:sz w:val="24"/>
          <w:szCs w:val="24"/>
        </w:rPr>
        <w:t>can help produce more balanced scientific reports since they bring new perspectives, thus counteracting the biases that senior researchers have</w:t>
      </w:r>
      <w:r w:rsidR="00004E0C">
        <w:rPr>
          <w:rFonts w:ascii="Times New Roman" w:hAnsi="Times New Roman" w:cs="Times New Roman"/>
          <w:sz w:val="24"/>
          <w:szCs w:val="24"/>
        </w:rPr>
        <w:t>.”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8D3417" w:rsidRPr="00886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669A7" w14:textId="5447E947" w:rsidR="00EE58A0" w:rsidRPr="00EE58A0" w:rsidRDefault="7482084E" w:rsidP="00EE58A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Evaluation criteria and guidelines: </w:t>
      </w:r>
      <w:r w:rsidR="00886F9D" w:rsidRPr="71CFCC5F">
        <w:rPr>
          <w:rFonts w:ascii="Times New Roman" w:hAnsi="Times New Roman" w:cs="Times New Roman"/>
          <w:sz w:val="24"/>
          <w:szCs w:val="24"/>
        </w:rPr>
        <w:t xml:space="preserve">Implement </w:t>
      </w:r>
      <w:r w:rsidR="009E2095" w:rsidRPr="71CFCC5F">
        <w:rPr>
          <w:rFonts w:ascii="Times New Roman" w:hAnsi="Times New Roman" w:cs="Times New Roman"/>
          <w:sz w:val="24"/>
          <w:szCs w:val="24"/>
        </w:rPr>
        <w:t xml:space="preserve">proposal </w:t>
      </w:r>
      <w:r w:rsidR="00886F9D" w:rsidRPr="71CFCC5F">
        <w:rPr>
          <w:rFonts w:ascii="Times New Roman" w:hAnsi="Times New Roman" w:cs="Times New Roman"/>
          <w:sz w:val="24"/>
          <w:szCs w:val="24"/>
        </w:rPr>
        <w:t>evaluation criteria that assess methods based on their suitability for the research question, context of use, translatability, and human relevance</w:t>
      </w:r>
      <w:r w:rsidR="2EF98521" w:rsidRPr="71CFCC5F">
        <w:rPr>
          <w:rFonts w:ascii="Times New Roman" w:hAnsi="Times New Roman" w:cs="Times New Roman"/>
          <w:sz w:val="24"/>
          <w:szCs w:val="24"/>
        </w:rPr>
        <w:t xml:space="preserve"> to</w:t>
      </w:r>
      <w:r w:rsidR="009E2095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886F9D" w:rsidRPr="71CFCC5F">
        <w:rPr>
          <w:rFonts w:ascii="Times New Roman" w:hAnsi="Times New Roman" w:cs="Times New Roman"/>
          <w:sz w:val="24"/>
          <w:szCs w:val="24"/>
        </w:rPr>
        <w:t>ensur</w:t>
      </w:r>
      <w:r w:rsidR="009E2095" w:rsidRPr="71CFCC5F">
        <w:rPr>
          <w:rFonts w:ascii="Times New Roman" w:hAnsi="Times New Roman" w:cs="Times New Roman"/>
          <w:sz w:val="24"/>
          <w:szCs w:val="24"/>
        </w:rPr>
        <w:t>e</w:t>
      </w:r>
      <w:r w:rsidR="00886F9D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7B7789">
        <w:rPr>
          <w:rFonts w:ascii="Times New Roman" w:hAnsi="Times New Roman" w:cs="Times New Roman"/>
          <w:sz w:val="24"/>
          <w:szCs w:val="24"/>
        </w:rPr>
        <w:t xml:space="preserve">that there is </w:t>
      </w:r>
      <w:r w:rsidR="00886F9D" w:rsidRPr="71CFCC5F">
        <w:rPr>
          <w:rFonts w:ascii="Times New Roman" w:hAnsi="Times New Roman" w:cs="Times New Roman"/>
          <w:sz w:val="24"/>
          <w:szCs w:val="24"/>
        </w:rPr>
        <w:t>impartiality toward animal- and nonanimal-based approaches</w:t>
      </w:r>
      <w:r w:rsidR="009E2095" w:rsidRPr="71CFCC5F">
        <w:rPr>
          <w:rFonts w:ascii="Times New Roman" w:hAnsi="Times New Roman" w:cs="Times New Roman"/>
          <w:sz w:val="24"/>
          <w:szCs w:val="24"/>
        </w:rPr>
        <w:t xml:space="preserve"> and </w:t>
      </w:r>
      <w:r w:rsidR="3CA37C79" w:rsidRPr="71CFCC5F">
        <w:rPr>
          <w:rFonts w:ascii="Times New Roman" w:hAnsi="Times New Roman" w:cs="Times New Roman"/>
          <w:sz w:val="24"/>
          <w:szCs w:val="24"/>
        </w:rPr>
        <w:t>that</w:t>
      </w:r>
      <w:r w:rsidR="009E2095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0527BC" w:rsidRPr="71CFCC5F">
        <w:rPr>
          <w:rFonts w:ascii="Times New Roman" w:hAnsi="Times New Roman" w:cs="Times New Roman"/>
          <w:sz w:val="24"/>
          <w:szCs w:val="24"/>
        </w:rPr>
        <w:t xml:space="preserve">funded projects are </w:t>
      </w:r>
      <w:r w:rsidR="009E2095" w:rsidRPr="71CFCC5F">
        <w:rPr>
          <w:rFonts w:ascii="Times New Roman" w:hAnsi="Times New Roman" w:cs="Times New Roman"/>
          <w:sz w:val="24"/>
          <w:szCs w:val="24"/>
        </w:rPr>
        <w:t>meritorious</w:t>
      </w:r>
      <w:r w:rsidR="000527BC" w:rsidRPr="71CFCC5F">
        <w:rPr>
          <w:rFonts w:ascii="Times New Roman" w:hAnsi="Times New Roman" w:cs="Times New Roman"/>
          <w:sz w:val="24"/>
          <w:szCs w:val="24"/>
        </w:rPr>
        <w:t xml:space="preserve"> and will maximize translational potential.</w:t>
      </w:r>
      <w:r w:rsidR="009E2095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00EE58A0" w:rsidRPr="71CFCC5F">
        <w:rPr>
          <w:rFonts w:ascii="Times New Roman" w:hAnsi="Times New Roman" w:cs="Times New Roman"/>
          <w:sz w:val="24"/>
          <w:szCs w:val="24"/>
        </w:rPr>
        <w:t>Develop reviewer guidelines with best practices for evaluating NAMs</w:t>
      </w:r>
      <w:r w:rsidR="0B0DF7CB" w:rsidRPr="71CFCC5F">
        <w:rPr>
          <w:rFonts w:ascii="Times New Roman" w:hAnsi="Times New Roman" w:cs="Times New Roman"/>
          <w:sz w:val="24"/>
          <w:szCs w:val="24"/>
        </w:rPr>
        <w:t xml:space="preserve"> with c</w:t>
      </w:r>
      <w:r w:rsidR="00166388">
        <w:rPr>
          <w:rFonts w:ascii="Times New Roman" w:hAnsi="Times New Roman" w:cs="Times New Roman"/>
          <w:sz w:val="24"/>
          <w:szCs w:val="24"/>
        </w:rPr>
        <w:t>riteria from s</w:t>
      </w:r>
      <w:r w:rsidR="00117655">
        <w:rPr>
          <w:rFonts w:ascii="Times New Roman" w:hAnsi="Times New Roman" w:cs="Times New Roman"/>
          <w:sz w:val="24"/>
          <w:szCs w:val="24"/>
        </w:rPr>
        <w:t>tudy assessment tools</w:t>
      </w:r>
      <w:r w:rsidR="2EDCD830">
        <w:rPr>
          <w:rFonts w:ascii="Times New Roman" w:hAnsi="Times New Roman" w:cs="Times New Roman"/>
          <w:sz w:val="24"/>
          <w:szCs w:val="24"/>
        </w:rPr>
        <w:t>,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2EDCD830">
        <w:rPr>
          <w:rFonts w:ascii="Times New Roman" w:hAnsi="Times New Roman" w:cs="Times New Roman"/>
          <w:sz w:val="24"/>
          <w:szCs w:val="24"/>
        </w:rPr>
        <w:t xml:space="preserve"> </w:t>
      </w:r>
      <w:r w:rsidR="00117655">
        <w:rPr>
          <w:rFonts w:ascii="Times New Roman" w:hAnsi="Times New Roman" w:cs="Times New Roman"/>
          <w:sz w:val="24"/>
          <w:szCs w:val="24"/>
        </w:rPr>
        <w:t xml:space="preserve">including </w:t>
      </w:r>
      <w:r w:rsidR="00117655" w:rsidRPr="0AF81F23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117655">
        <w:rPr>
          <w:rFonts w:ascii="Times New Roman" w:hAnsi="Times New Roman" w:cs="Times New Roman"/>
          <w:sz w:val="24"/>
          <w:szCs w:val="24"/>
        </w:rPr>
        <w:t xml:space="preserve"> assessment tools such as PRIVAT</w:t>
      </w:r>
      <w:r w:rsidR="5FC131B7">
        <w:rPr>
          <w:rFonts w:ascii="Times New Roman" w:hAnsi="Times New Roman" w:cs="Times New Roman"/>
          <w:sz w:val="24"/>
          <w:szCs w:val="24"/>
        </w:rPr>
        <w:t>,</w:t>
      </w:r>
      <w:r w:rsidR="008D3417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6A8843DC">
        <w:rPr>
          <w:rFonts w:ascii="Times New Roman" w:hAnsi="Times New Roman" w:cs="Times New Roman"/>
          <w:sz w:val="24"/>
          <w:szCs w:val="24"/>
        </w:rPr>
        <w:t xml:space="preserve"> to</w:t>
      </w:r>
      <w:r w:rsidR="00166388">
        <w:rPr>
          <w:rFonts w:ascii="Times New Roman" w:hAnsi="Times New Roman" w:cs="Times New Roman"/>
          <w:sz w:val="24"/>
          <w:szCs w:val="24"/>
        </w:rPr>
        <w:t xml:space="preserve"> ensure methodological rigor of funded proposals.</w:t>
      </w:r>
    </w:p>
    <w:p w14:paraId="1ACEFC7D" w14:textId="6A7FCA2F" w:rsidR="00886F9D" w:rsidRPr="00886F9D" w:rsidRDefault="5E363D9C" w:rsidP="00886F9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86F9D">
        <w:rPr>
          <w:rFonts w:ascii="Times New Roman" w:hAnsi="Times New Roman" w:cs="Times New Roman"/>
          <w:b/>
          <w:bCs/>
          <w:sz w:val="24"/>
          <w:szCs w:val="24"/>
        </w:rPr>
        <w:t xml:space="preserve">Review group processes: </w:t>
      </w:r>
      <w:r w:rsidR="00886F9D" w:rsidRPr="71CFCC5F">
        <w:rPr>
          <w:rFonts w:ascii="Times New Roman" w:hAnsi="Times New Roman" w:cs="Times New Roman"/>
          <w:sz w:val="24"/>
          <w:szCs w:val="24"/>
        </w:rPr>
        <w:t>Implement bias reporting mechanisms</w:t>
      </w:r>
      <w:r w:rsidR="00166388">
        <w:rPr>
          <w:rFonts w:ascii="Times New Roman" w:hAnsi="Times New Roman" w:cs="Times New Roman"/>
          <w:sz w:val="24"/>
          <w:szCs w:val="24"/>
        </w:rPr>
        <w:t xml:space="preserve"> for investigators, reviewers, and program staff to report unfair reviews, uncivil conduct, or anything else that could affect the fairness of the review process.</w:t>
      </w:r>
      <w:r w:rsidR="326508CD"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F9D" w:rsidRPr="71CFCC5F">
        <w:rPr>
          <w:rFonts w:ascii="Times New Roman" w:hAnsi="Times New Roman" w:cs="Times New Roman"/>
          <w:sz w:val="24"/>
          <w:szCs w:val="24"/>
        </w:rPr>
        <w:t xml:space="preserve">Allow rebuttals to reviewer </w:t>
      </w:r>
      <w:r w:rsidR="00166388" w:rsidRPr="71CFCC5F">
        <w:rPr>
          <w:rFonts w:ascii="Times New Roman" w:hAnsi="Times New Roman" w:cs="Times New Roman"/>
          <w:sz w:val="24"/>
          <w:szCs w:val="24"/>
        </w:rPr>
        <w:t>comments</w:t>
      </w:r>
      <w:r w:rsidR="2197A564" w:rsidRPr="71CFCC5F">
        <w:rPr>
          <w:rFonts w:ascii="Times New Roman" w:hAnsi="Times New Roman" w:cs="Times New Roman"/>
          <w:sz w:val="24"/>
          <w:szCs w:val="24"/>
        </w:rPr>
        <w:t xml:space="preserve">, </w:t>
      </w:r>
      <w:r w:rsidR="3D82C1E7" w:rsidRPr="71CFCC5F">
        <w:rPr>
          <w:rFonts w:ascii="Times New Roman" w:hAnsi="Times New Roman" w:cs="Times New Roman"/>
          <w:sz w:val="24"/>
          <w:szCs w:val="24"/>
        </w:rPr>
        <w:t>an effective process</w:t>
      </w:r>
      <w:r w:rsidR="004B0876" w:rsidRPr="71CFCC5F">
        <w:rPr>
          <w:rFonts w:ascii="Times New Roman" w:hAnsi="Times New Roman" w:cs="Times New Roman"/>
          <w:sz w:val="24"/>
          <w:szCs w:val="24"/>
        </w:rPr>
        <w:t xml:space="preserve"> for ensuring high-quality peer review of manuscripts</w:t>
      </w:r>
      <w:r w:rsidR="00DD021B" w:rsidRPr="71CFCC5F">
        <w:rPr>
          <w:rFonts w:ascii="Times New Roman" w:hAnsi="Times New Roman" w:cs="Times New Roman"/>
          <w:sz w:val="24"/>
          <w:szCs w:val="24"/>
        </w:rPr>
        <w:t xml:space="preserve"> </w:t>
      </w:r>
      <w:r w:rsidR="4F82F751" w:rsidRPr="71CFCC5F">
        <w:rPr>
          <w:rFonts w:ascii="Times New Roman" w:hAnsi="Times New Roman" w:cs="Times New Roman"/>
          <w:sz w:val="24"/>
          <w:szCs w:val="24"/>
        </w:rPr>
        <w:t xml:space="preserve">that </w:t>
      </w:r>
      <w:r w:rsidR="00DD021B" w:rsidRPr="71CFCC5F">
        <w:rPr>
          <w:rFonts w:ascii="Times New Roman" w:hAnsi="Times New Roman" w:cs="Times New Roman"/>
          <w:sz w:val="24"/>
          <w:szCs w:val="24"/>
        </w:rPr>
        <w:t>could similarly improve grant peer review.</w:t>
      </w:r>
      <w:r w:rsidR="00886F9D" w:rsidRPr="71CFC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2E2E4" w14:textId="21937E2F" w:rsidR="00EE58A0" w:rsidRPr="008D3417" w:rsidRDefault="00EE58A0" w:rsidP="00EE58A0">
      <w:pPr>
        <w:rPr>
          <w:rFonts w:ascii="Times New Roman" w:hAnsi="Times New Roman" w:cs="Times New Roman"/>
          <w:sz w:val="24"/>
          <w:szCs w:val="24"/>
        </w:rPr>
      </w:pPr>
      <w:r w:rsidRPr="419ACB03">
        <w:rPr>
          <w:rFonts w:ascii="Times New Roman" w:hAnsi="Times New Roman" w:cs="Times New Roman"/>
          <w:sz w:val="24"/>
          <w:szCs w:val="24"/>
        </w:rPr>
        <w:t xml:space="preserve">Thank you for your attention to these </w:t>
      </w:r>
      <w:r w:rsidRPr="008D3417">
        <w:rPr>
          <w:rFonts w:ascii="Times New Roman" w:hAnsi="Times New Roman" w:cs="Times New Roman"/>
          <w:sz w:val="24"/>
          <w:szCs w:val="24"/>
        </w:rPr>
        <w:t xml:space="preserve">comments. </w:t>
      </w:r>
      <w:r w:rsidRPr="008D3417">
        <w:rPr>
          <w:rFonts w:ascii="Times New Roman" w:hAnsi="Times New Roman" w:cs="Times New Roman"/>
          <w:sz w:val="24"/>
          <w:szCs w:val="24"/>
          <w:highlight w:val="yellow"/>
        </w:rPr>
        <w:t>[I/we]</w:t>
      </w:r>
      <w:r w:rsidRPr="008D3417">
        <w:rPr>
          <w:rFonts w:ascii="Times New Roman" w:hAnsi="Times New Roman" w:cs="Times New Roman"/>
          <w:sz w:val="24"/>
          <w:szCs w:val="24"/>
        </w:rPr>
        <w:t xml:space="preserve"> would welcome further dialogue to aid their implementation</w:t>
      </w:r>
      <w:r w:rsidR="2D441406" w:rsidRPr="008D3417">
        <w:rPr>
          <w:rFonts w:ascii="Times New Roman" w:hAnsi="Times New Roman" w:cs="Times New Roman"/>
          <w:sz w:val="24"/>
          <w:szCs w:val="24"/>
        </w:rPr>
        <w:t xml:space="preserve"> and urge you to consult the Coalition to Illuminate and Address Animal Methods Bias (</w:t>
      </w:r>
      <w:hyperlink r:id="rId11" w:history="1">
        <w:r w:rsidR="003D5C05">
          <w:rPr>
            <w:rStyle w:val="Hyperlink"/>
            <w:rFonts w:ascii="Times New Roman" w:hAnsi="Times New Roman" w:cs="Times New Roman"/>
            <w:sz w:val="24"/>
            <w:szCs w:val="24"/>
          </w:rPr>
          <w:t>AnimalMethodsBias.org</w:t>
        </w:r>
      </w:hyperlink>
      <w:r w:rsidR="2D441406" w:rsidRPr="008D3417">
        <w:rPr>
          <w:rFonts w:ascii="Times New Roman" w:hAnsi="Times New Roman" w:cs="Times New Roman"/>
          <w:sz w:val="24"/>
          <w:szCs w:val="24"/>
        </w:rPr>
        <w:t xml:space="preserve">) in your steps to mitigate this </w:t>
      </w:r>
      <w:r w:rsidR="3F24EB9F" w:rsidRPr="008D3417">
        <w:rPr>
          <w:rFonts w:ascii="Times New Roman" w:hAnsi="Times New Roman" w:cs="Times New Roman"/>
          <w:sz w:val="24"/>
          <w:szCs w:val="24"/>
        </w:rPr>
        <w:t>barrier</w:t>
      </w:r>
      <w:r w:rsidRPr="008D3417">
        <w:rPr>
          <w:rFonts w:ascii="Times New Roman" w:hAnsi="Times New Roman" w:cs="Times New Roman"/>
          <w:sz w:val="24"/>
          <w:szCs w:val="24"/>
        </w:rPr>
        <w:t>.</w:t>
      </w:r>
    </w:p>
    <w:p w14:paraId="2328E736" w14:textId="346A8427" w:rsidR="00EE58A0" w:rsidRPr="008D3417" w:rsidRDefault="00EE58A0" w:rsidP="00EE58A0">
      <w:pPr>
        <w:rPr>
          <w:rFonts w:ascii="Times New Roman" w:hAnsi="Times New Roman" w:cs="Times New Roman"/>
          <w:sz w:val="24"/>
          <w:szCs w:val="24"/>
        </w:rPr>
      </w:pPr>
      <w:r w:rsidRPr="008D3417">
        <w:rPr>
          <w:rFonts w:ascii="Times New Roman" w:hAnsi="Times New Roman" w:cs="Times New Roman"/>
          <w:sz w:val="24"/>
          <w:szCs w:val="24"/>
        </w:rPr>
        <w:t>Sincerely,</w:t>
      </w:r>
    </w:p>
    <w:p w14:paraId="7DD850D1" w14:textId="6E8C5ACF" w:rsidR="008D3417" w:rsidRPr="008D3417" w:rsidRDefault="00EE58A0" w:rsidP="00EE58A0">
      <w:pPr>
        <w:rPr>
          <w:rFonts w:ascii="Times New Roman" w:hAnsi="Times New Roman" w:cs="Times New Roman"/>
          <w:sz w:val="24"/>
          <w:szCs w:val="24"/>
        </w:rPr>
      </w:pPr>
      <w:r w:rsidRPr="008D3417">
        <w:rPr>
          <w:rFonts w:ascii="Times New Roman" w:hAnsi="Times New Roman" w:cs="Times New Roman"/>
          <w:sz w:val="24"/>
          <w:szCs w:val="24"/>
          <w:highlight w:val="yellow"/>
        </w:rPr>
        <w:t>[Name, affiliation, contact information]</w:t>
      </w:r>
    </w:p>
    <w:sectPr w:rsidR="008D3417" w:rsidRPr="008D341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13EB" w14:textId="77777777" w:rsidR="00B1249D" w:rsidRDefault="00B1249D" w:rsidP="000B168D">
      <w:pPr>
        <w:spacing w:after="0" w:line="240" w:lineRule="auto"/>
      </w:pPr>
      <w:r>
        <w:separator/>
      </w:r>
    </w:p>
  </w:endnote>
  <w:endnote w:type="continuationSeparator" w:id="0">
    <w:p w14:paraId="54FB1B57" w14:textId="77777777" w:rsidR="00B1249D" w:rsidRDefault="00B1249D" w:rsidP="000B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22148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44600" w14:textId="49DB959C" w:rsidR="00A80514" w:rsidRPr="00A80514" w:rsidRDefault="00A80514">
        <w:pPr>
          <w:pStyle w:val="Footer"/>
          <w:jc w:val="right"/>
          <w:rPr>
            <w:rFonts w:ascii="Times New Roman" w:hAnsi="Times New Roman" w:cs="Times New Roman"/>
          </w:rPr>
        </w:pPr>
        <w:r w:rsidRPr="00A80514">
          <w:rPr>
            <w:rFonts w:ascii="Times New Roman" w:hAnsi="Times New Roman" w:cs="Times New Roman"/>
          </w:rPr>
          <w:fldChar w:fldCharType="begin"/>
        </w:r>
        <w:r w:rsidRPr="00A80514">
          <w:rPr>
            <w:rFonts w:ascii="Times New Roman" w:hAnsi="Times New Roman" w:cs="Times New Roman"/>
          </w:rPr>
          <w:instrText xml:space="preserve"> PAGE   \* MERGEFORMAT </w:instrText>
        </w:r>
        <w:r w:rsidRPr="00A80514">
          <w:rPr>
            <w:rFonts w:ascii="Times New Roman" w:hAnsi="Times New Roman" w:cs="Times New Roman"/>
          </w:rPr>
          <w:fldChar w:fldCharType="separate"/>
        </w:r>
        <w:r w:rsidRPr="00A80514">
          <w:rPr>
            <w:rFonts w:ascii="Times New Roman" w:hAnsi="Times New Roman" w:cs="Times New Roman"/>
            <w:noProof/>
          </w:rPr>
          <w:t>2</w:t>
        </w:r>
        <w:r w:rsidRPr="00A8051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61DBDD" w14:textId="77777777" w:rsidR="00A80514" w:rsidRDefault="00A8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122D" w14:textId="77777777" w:rsidR="00B1249D" w:rsidRDefault="00B1249D" w:rsidP="000B168D">
      <w:pPr>
        <w:spacing w:after="0" w:line="240" w:lineRule="auto"/>
      </w:pPr>
      <w:r>
        <w:separator/>
      </w:r>
    </w:p>
  </w:footnote>
  <w:footnote w:type="continuationSeparator" w:id="0">
    <w:p w14:paraId="62A11492" w14:textId="77777777" w:rsidR="00B1249D" w:rsidRDefault="00B1249D" w:rsidP="000B168D">
      <w:pPr>
        <w:spacing w:after="0" w:line="240" w:lineRule="auto"/>
      </w:pPr>
      <w:r>
        <w:continuationSeparator/>
      </w:r>
    </w:p>
  </w:footnote>
  <w:footnote w:id="1">
    <w:p w14:paraId="278671A7" w14:textId="41144342" w:rsidR="008D3417" w:rsidRPr="008D3417" w:rsidRDefault="008D3417" w:rsidP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Ingber DE. Human organs-on-chips for disease modelling, drug development and personalized medicine. </w:t>
      </w:r>
      <w:r w:rsidRPr="00D760F4">
        <w:rPr>
          <w:rFonts w:ascii="Times New Roman" w:hAnsi="Times New Roman" w:cs="Times New Roman"/>
          <w:i/>
          <w:iCs/>
        </w:rPr>
        <w:t>Nat Rev Genet</w:t>
      </w:r>
      <w:r w:rsidRPr="008D3417">
        <w:rPr>
          <w:rFonts w:ascii="Times New Roman" w:hAnsi="Times New Roman" w:cs="Times New Roman"/>
        </w:rPr>
        <w:t xml:space="preserve">. 2022;23(8):467-491. doi:10.1038/s41576-022-00466-9; </w:t>
      </w:r>
      <w:proofErr w:type="spellStart"/>
      <w:r w:rsidRPr="008D3417">
        <w:rPr>
          <w:rFonts w:ascii="Times New Roman" w:hAnsi="Times New Roman" w:cs="Times New Roman"/>
        </w:rPr>
        <w:t>Loewa</w:t>
      </w:r>
      <w:proofErr w:type="spellEnd"/>
      <w:r w:rsidRPr="008D3417">
        <w:rPr>
          <w:rFonts w:ascii="Times New Roman" w:hAnsi="Times New Roman" w:cs="Times New Roman"/>
        </w:rPr>
        <w:t xml:space="preserve"> A, Feng JJ, Hedtrich S. Human disease models in drug development. </w:t>
      </w:r>
      <w:r w:rsidRPr="00D760F4">
        <w:rPr>
          <w:rFonts w:ascii="Times New Roman" w:hAnsi="Times New Roman" w:cs="Times New Roman"/>
          <w:i/>
          <w:iCs/>
        </w:rPr>
        <w:t xml:space="preserve">Nat Rev </w:t>
      </w:r>
      <w:proofErr w:type="spellStart"/>
      <w:r w:rsidRPr="00D760F4">
        <w:rPr>
          <w:rFonts w:ascii="Times New Roman" w:hAnsi="Times New Roman" w:cs="Times New Roman"/>
          <w:i/>
          <w:iCs/>
        </w:rPr>
        <w:t>Bioeng</w:t>
      </w:r>
      <w:proofErr w:type="spellEnd"/>
      <w:r w:rsidRPr="008D3417">
        <w:rPr>
          <w:rFonts w:ascii="Times New Roman" w:hAnsi="Times New Roman" w:cs="Times New Roman"/>
        </w:rPr>
        <w:t>. Published online May 11, 2023:1-15. doi:10.1038/s44222-023-00063-3</w:t>
      </w:r>
    </w:p>
  </w:footnote>
  <w:footnote w:id="2">
    <w:p w14:paraId="3614356E" w14:textId="6BC9334A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LaFollette MR, Riley MC, Cloutier S, Brady CM, </w:t>
      </w:r>
      <w:proofErr w:type="spellStart"/>
      <w:r w:rsidRPr="008D3417">
        <w:rPr>
          <w:rFonts w:ascii="Times New Roman" w:hAnsi="Times New Roman" w:cs="Times New Roman"/>
        </w:rPr>
        <w:t>O’Haire</w:t>
      </w:r>
      <w:proofErr w:type="spellEnd"/>
      <w:r w:rsidRPr="008D3417">
        <w:rPr>
          <w:rFonts w:ascii="Times New Roman" w:hAnsi="Times New Roman" w:cs="Times New Roman"/>
        </w:rPr>
        <w:t xml:space="preserve"> ME, Gaskill BN. Laboratory </w:t>
      </w:r>
      <w:r w:rsidR="003D5C05">
        <w:rPr>
          <w:rFonts w:ascii="Times New Roman" w:hAnsi="Times New Roman" w:cs="Times New Roman"/>
        </w:rPr>
        <w:t>a</w:t>
      </w:r>
      <w:r w:rsidRPr="008D3417">
        <w:rPr>
          <w:rFonts w:ascii="Times New Roman" w:hAnsi="Times New Roman" w:cs="Times New Roman"/>
        </w:rPr>
        <w:t xml:space="preserve">nimal </w:t>
      </w:r>
      <w:r w:rsidR="003D5C05">
        <w:rPr>
          <w:rFonts w:ascii="Times New Roman" w:hAnsi="Times New Roman" w:cs="Times New Roman"/>
        </w:rPr>
        <w:t>w</w:t>
      </w:r>
      <w:r w:rsidRPr="008D3417">
        <w:rPr>
          <w:rFonts w:ascii="Times New Roman" w:hAnsi="Times New Roman" w:cs="Times New Roman"/>
        </w:rPr>
        <w:t xml:space="preserve">elfare </w:t>
      </w:r>
      <w:r w:rsidR="003D5C05">
        <w:rPr>
          <w:rFonts w:ascii="Times New Roman" w:hAnsi="Times New Roman" w:cs="Times New Roman"/>
        </w:rPr>
        <w:t>m</w:t>
      </w:r>
      <w:r w:rsidRPr="008D3417">
        <w:rPr>
          <w:rFonts w:ascii="Times New Roman" w:hAnsi="Times New Roman" w:cs="Times New Roman"/>
        </w:rPr>
        <w:t xml:space="preserve">eets </w:t>
      </w:r>
      <w:r w:rsidR="003D5C05">
        <w:rPr>
          <w:rFonts w:ascii="Times New Roman" w:hAnsi="Times New Roman" w:cs="Times New Roman"/>
        </w:rPr>
        <w:t>h</w:t>
      </w:r>
      <w:r w:rsidRPr="008D3417">
        <w:rPr>
          <w:rFonts w:ascii="Times New Roman" w:hAnsi="Times New Roman" w:cs="Times New Roman"/>
        </w:rPr>
        <w:t xml:space="preserve">uman </w:t>
      </w:r>
      <w:r w:rsidR="003D5C05">
        <w:rPr>
          <w:rFonts w:ascii="Times New Roman" w:hAnsi="Times New Roman" w:cs="Times New Roman"/>
        </w:rPr>
        <w:t>w</w:t>
      </w:r>
      <w:r w:rsidRPr="008D3417">
        <w:rPr>
          <w:rFonts w:ascii="Times New Roman" w:hAnsi="Times New Roman" w:cs="Times New Roman"/>
        </w:rPr>
        <w:t xml:space="preserve">elfare: </w:t>
      </w:r>
      <w:r w:rsidR="003D5C05">
        <w:rPr>
          <w:rFonts w:ascii="Times New Roman" w:hAnsi="Times New Roman" w:cs="Times New Roman"/>
        </w:rPr>
        <w:t>a</w:t>
      </w:r>
      <w:r w:rsidRPr="008D3417">
        <w:rPr>
          <w:rFonts w:ascii="Times New Roman" w:hAnsi="Times New Roman" w:cs="Times New Roman"/>
        </w:rPr>
        <w:t xml:space="preserve"> </w:t>
      </w:r>
      <w:r w:rsidR="003D5C05">
        <w:rPr>
          <w:rFonts w:ascii="Times New Roman" w:hAnsi="Times New Roman" w:cs="Times New Roman"/>
        </w:rPr>
        <w:t>c</w:t>
      </w:r>
      <w:r w:rsidRPr="008D3417">
        <w:rPr>
          <w:rFonts w:ascii="Times New Roman" w:hAnsi="Times New Roman" w:cs="Times New Roman"/>
        </w:rPr>
        <w:t>ross-</w:t>
      </w:r>
      <w:r w:rsidR="003D5C05">
        <w:rPr>
          <w:rFonts w:ascii="Times New Roman" w:hAnsi="Times New Roman" w:cs="Times New Roman"/>
        </w:rPr>
        <w:t>s</w:t>
      </w:r>
      <w:r w:rsidRPr="008D3417">
        <w:rPr>
          <w:rFonts w:ascii="Times New Roman" w:hAnsi="Times New Roman" w:cs="Times New Roman"/>
        </w:rPr>
        <w:t xml:space="preserve">ectional </w:t>
      </w:r>
      <w:r w:rsidR="003D5C05">
        <w:rPr>
          <w:rFonts w:ascii="Times New Roman" w:hAnsi="Times New Roman" w:cs="Times New Roman"/>
        </w:rPr>
        <w:t>s</w:t>
      </w:r>
      <w:r w:rsidRPr="008D3417">
        <w:rPr>
          <w:rFonts w:ascii="Times New Roman" w:hAnsi="Times New Roman" w:cs="Times New Roman"/>
        </w:rPr>
        <w:t xml:space="preserve">tudy of </w:t>
      </w:r>
      <w:r w:rsidR="003D5C05">
        <w:rPr>
          <w:rFonts w:ascii="Times New Roman" w:hAnsi="Times New Roman" w:cs="Times New Roman"/>
        </w:rPr>
        <w:t>p</w:t>
      </w:r>
      <w:r w:rsidRPr="008D3417">
        <w:rPr>
          <w:rFonts w:ascii="Times New Roman" w:hAnsi="Times New Roman" w:cs="Times New Roman"/>
        </w:rPr>
        <w:t xml:space="preserve">rofessional </w:t>
      </w:r>
      <w:r w:rsidR="003D5C05">
        <w:rPr>
          <w:rFonts w:ascii="Times New Roman" w:hAnsi="Times New Roman" w:cs="Times New Roman"/>
        </w:rPr>
        <w:t>q</w:t>
      </w:r>
      <w:r w:rsidRPr="008D3417">
        <w:rPr>
          <w:rFonts w:ascii="Times New Roman" w:hAnsi="Times New Roman" w:cs="Times New Roman"/>
        </w:rPr>
        <w:t xml:space="preserve">uality of </w:t>
      </w:r>
      <w:r w:rsidR="003D5C05">
        <w:rPr>
          <w:rFonts w:ascii="Times New Roman" w:hAnsi="Times New Roman" w:cs="Times New Roman"/>
        </w:rPr>
        <w:t>l</w:t>
      </w:r>
      <w:r w:rsidRPr="008D3417">
        <w:rPr>
          <w:rFonts w:ascii="Times New Roman" w:hAnsi="Times New Roman" w:cs="Times New Roman"/>
        </w:rPr>
        <w:t xml:space="preserve">ife, </w:t>
      </w:r>
      <w:r w:rsidR="003D5C05">
        <w:rPr>
          <w:rFonts w:ascii="Times New Roman" w:hAnsi="Times New Roman" w:cs="Times New Roman"/>
        </w:rPr>
        <w:t>i</w:t>
      </w:r>
      <w:r w:rsidRPr="008D3417">
        <w:rPr>
          <w:rFonts w:ascii="Times New Roman" w:hAnsi="Times New Roman" w:cs="Times New Roman"/>
        </w:rPr>
        <w:t xml:space="preserve">ncluding </w:t>
      </w:r>
      <w:r w:rsidR="003D5C05">
        <w:rPr>
          <w:rFonts w:ascii="Times New Roman" w:hAnsi="Times New Roman" w:cs="Times New Roman"/>
        </w:rPr>
        <w:t>c</w:t>
      </w:r>
      <w:r w:rsidRPr="008D3417">
        <w:rPr>
          <w:rFonts w:ascii="Times New Roman" w:hAnsi="Times New Roman" w:cs="Times New Roman"/>
        </w:rPr>
        <w:t xml:space="preserve">ompassion </w:t>
      </w:r>
      <w:r w:rsidR="003D5C05">
        <w:rPr>
          <w:rFonts w:ascii="Times New Roman" w:hAnsi="Times New Roman" w:cs="Times New Roman"/>
        </w:rPr>
        <w:t>f</w:t>
      </w:r>
      <w:r w:rsidRPr="008D3417">
        <w:rPr>
          <w:rFonts w:ascii="Times New Roman" w:hAnsi="Times New Roman" w:cs="Times New Roman"/>
        </w:rPr>
        <w:t xml:space="preserve">atigue in </w:t>
      </w:r>
      <w:r w:rsidR="003D5C05">
        <w:rPr>
          <w:rFonts w:ascii="Times New Roman" w:hAnsi="Times New Roman" w:cs="Times New Roman"/>
        </w:rPr>
        <w:t>l</w:t>
      </w:r>
      <w:r w:rsidRPr="008D3417">
        <w:rPr>
          <w:rFonts w:ascii="Times New Roman" w:hAnsi="Times New Roman" w:cs="Times New Roman"/>
        </w:rPr>
        <w:t xml:space="preserve">aboratory </w:t>
      </w:r>
      <w:r w:rsidR="003D5C05">
        <w:rPr>
          <w:rFonts w:ascii="Times New Roman" w:hAnsi="Times New Roman" w:cs="Times New Roman"/>
        </w:rPr>
        <w:t>a</w:t>
      </w:r>
      <w:r w:rsidRPr="008D3417">
        <w:rPr>
          <w:rFonts w:ascii="Times New Roman" w:hAnsi="Times New Roman" w:cs="Times New Roman"/>
        </w:rPr>
        <w:t xml:space="preserve">nimal </w:t>
      </w:r>
      <w:r w:rsidR="003D5C05">
        <w:rPr>
          <w:rFonts w:ascii="Times New Roman" w:hAnsi="Times New Roman" w:cs="Times New Roman"/>
        </w:rPr>
        <w:t>p</w:t>
      </w:r>
      <w:r w:rsidRPr="008D3417">
        <w:rPr>
          <w:rFonts w:ascii="Times New Roman" w:hAnsi="Times New Roman" w:cs="Times New Roman"/>
        </w:rPr>
        <w:t xml:space="preserve">ersonnel. </w:t>
      </w:r>
      <w:r w:rsidRPr="00D760F4">
        <w:rPr>
          <w:rFonts w:ascii="Times New Roman" w:hAnsi="Times New Roman" w:cs="Times New Roman"/>
          <w:i/>
          <w:iCs/>
        </w:rPr>
        <w:t>Front Vet Sci</w:t>
      </w:r>
      <w:r w:rsidRPr="008D3417">
        <w:rPr>
          <w:rFonts w:ascii="Times New Roman" w:hAnsi="Times New Roman" w:cs="Times New Roman"/>
        </w:rPr>
        <w:t>. 2020;7. doi:10.3389/fvets.2020.00114</w:t>
      </w:r>
    </w:p>
  </w:footnote>
  <w:footnote w:id="3">
    <w:p w14:paraId="2C47524E" w14:textId="41011C02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Krebs CE, Herrmann K. Confronting the bias towards animal experimentation (animal methods bias). </w:t>
      </w:r>
      <w:r w:rsidRPr="00D760F4">
        <w:rPr>
          <w:rFonts w:ascii="Times New Roman" w:hAnsi="Times New Roman" w:cs="Times New Roman"/>
          <w:i/>
          <w:iCs/>
        </w:rPr>
        <w:t xml:space="preserve">Front Drug </w:t>
      </w:r>
      <w:proofErr w:type="spellStart"/>
      <w:r w:rsidRPr="00D760F4">
        <w:rPr>
          <w:rFonts w:ascii="Times New Roman" w:hAnsi="Times New Roman" w:cs="Times New Roman"/>
          <w:i/>
          <w:iCs/>
        </w:rPr>
        <w:t>Discov</w:t>
      </w:r>
      <w:proofErr w:type="spellEnd"/>
      <w:r w:rsidRPr="008D3417">
        <w:rPr>
          <w:rFonts w:ascii="Times New Roman" w:hAnsi="Times New Roman" w:cs="Times New Roman"/>
        </w:rPr>
        <w:t>. 2024;4. doi:10.3389/fddsv.2024.1347798</w:t>
      </w:r>
    </w:p>
  </w:footnote>
  <w:footnote w:id="4">
    <w:p w14:paraId="26365E5B" w14:textId="20C1897B" w:rsidR="008D3417" w:rsidRPr="008D3417" w:rsidRDefault="008D3417" w:rsidP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Krebs CE, Lam A, McCarthy J, Constantino H, Sullivan K. A survey to assess animal methods bias in scientific publishing. </w:t>
      </w:r>
      <w:r w:rsidRPr="00D760F4">
        <w:rPr>
          <w:rFonts w:ascii="Times New Roman" w:hAnsi="Times New Roman" w:cs="Times New Roman"/>
          <w:i/>
          <w:iCs/>
        </w:rPr>
        <w:t>Altern Anim Exp</w:t>
      </w:r>
      <w:r w:rsidRPr="008D3417">
        <w:rPr>
          <w:rFonts w:ascii="Times New Roman" w:hAnsi="Times New Roman" w:cs="Times New Roman"/>
        </w:rPr>
        <w:t xml:space="preserve">. 2023;40(4):665-676. doi:10.14573/altex.2210212; Krebs CE, Camp C, Constantino H, et al. Proceedings of a workshop to address animal methods bias in scientific publishing. </w:t>
      </w:r>
      <w:r w:rsidRPr="00D760F4">
        <w:rPr>
          <w:rFonts w:ascii="Times New Roman" w:hAnsi="Times New Roman" w:cs="Times New Roman"/>
          <w:i/>
          <w:iCs/>
        </w:rPr>
        <w:t>Altern Anim Exp</w:t>
      </w:r>
      <w:r w:rsidRPr="008D3417">
        <w:rPr>
          <w:rFonts w:ascii="Times New Roman" w:hAnsi="Times New Roman" w:cs="Times New Roman"/>
        </w:rPr>
        <w:t xml:space="preserve">. 2023;40(4):677-688. doi:10.14573/altex.2210211; Krebs CE, Geissler S, Herrmann K, et al. Exploring animal methods bias in biomedical research funding: </w:t>
      </w:r>
      <w:r w:rsidR="003D5C05">
        <w:rPr>
          <w:rFonts w:ascii="Times New Roman" w:hAnsi="Times New Roman" w:cs="Times New Roman"/>
        </w:rPr>
        <w:t>w</w:t>
      </w:r>
      <w:r w:rsidRPr="008D3417">
        <w:rPr>
          <w:rFonts w:ascii="Times New Roman" w:hAnsi="Times New Roman" w:cs="Times New Roman"/>
        </w:rPr>
        <w:t xml:space="preserve">orkshop proceedings and action steps. </w:t>
      </w:r>
      <w:r w:rsidRPr="00D760F4">
        <w:rPr>
          <w:rFonts w:ascii="Times New Roman" w:hAnsi="Times New Roman" w:cs="Times New Roman"/>
          <w:i/>
          <w:iCs/>
        </w:rPr>
        <w:t>NAM J</w:t>
      </w:r>
      <w:r w:rsidRPr="008D3417">
        <w:rPr>
          <w:rFonts w:ascii="Times New Roman" w:hAnsi="Times New Roman" w:cs="Times New Roman"/>
        </w:rPr>
        <w:t>. 2025;1:100004. doi:10.1016/j.namjnl.2024.100004</w:t>
      </w:r>
    </w:p>
  </w:footnote>
  <w:footnote w:id="5">
    <w:p w14:paraId="5CAF5335" w14:textId="3BC4073B" w:rsidR="008D3417" w:rsidRPr="008D3417" w:rsidRDefault="008D3417" w:rsidP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Krebs CE, Geissler S, Herrmann K, et al. Exploring animal methods bias in biomedical research funding: </w:t>
      </w:r>
      <w:r w:rsidR="003D5C05">
        <w:rPr>
          <w:rFonts w:ascii="Times New Roman" w:hAnsi="Times New Roman" w:cs="Times New Roman"/>
        </w:rPr>
        <w:t>w</w:t>
      </w:r>
      <w:r w:rsidRPr="008D3417">
        <w:rPr>
          <w:rFonts w:ascii="Times New Roman" w:hAnsi="Times New Roman" w:cs="Times New Roman"/>
        </w:rPr>
        <w:t xml:space="preserve">orkshop proceedings and action steps. </w:t>
      </w:r>
      <w:r w:rsidRPr="00D760F4">
        <w:rPr>
          <w:rFonts w:ascii="Times New Roman" w:hAnsi="Times New Roman" w:cs="Times New Roman"/>
          <w:i/>
          <w:iCs/>
        </w:rPr>
        <w:t>NAM J</w:t>
      </w:r>
      <w:r w:rsidRPr="008D3417">
        <w:rPr>
          <w:rFonts w:ascii="Times New Roman" w:hAnsi="Times New Roman" w:cs="Times New Roman"/>
        </w:rPr>
        <w:t>. 2025;1:100004. doi:10.1016/j.namjnl.2024.100004</w:t>
      </w:r>
    </w:p>
  </w:footnote>
  <w:footnote w:id="6">
    <w:p w14:paraId="6072F45F" w14:textId="35DBAF9D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Chang HY, Jorgenson L, Baines A, et al. Catalyzing the Development and Use of Novel Alternative Methods. National Institutes of Health; 2023:42. Accessed July 25, 2024. </w:t>
      </w:r>
      <w:hyperlink r:id="rId1" w:history="1">
        <w:r w:rsidRPr="008D3417">
          <w:rPr>
            <w:rStyle w:val="Hyperlink"/>
            <w:rFonts w:ascii="Times New Roman" w:hAnsi="Times New Roman" w:cs="Times New Roman"/>
          </w:rPr>
          <w:t>https://www.acd.od.nih.gov/documents/presentations/Working_Group_Report.pdf</w:t>
        </w:r>
      </w:hyperlink>
      <w:r w:rsidRPr="008D3417">
        <w:rPr>
          <w:rFonts w:ascii="Times New Roman" w:hAnsi="Times New Roman" w:cs="Times New Roman"/>
        </w:rPr>
        <w:t xml:space="preserve"> </w:t>
      </w:r>
    </w:p>
  </w:footnote>
  <w:footnote w:id="7">
    <w:p w14:paraId="7ABD2AA9" w14:textId="5D3EF099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Cole NL, </w:t>
      </w:r>
      <w:proofErr w:type="spellStart"/>
      <w:r w:rsidRPr="008D3417">
        <w:rPr>
          <w:rFonts w:ascii="Times New Roman" w:hAnsi="Times New Roman" w:cs="Times New Roman"/>
        </w:rPr>
        <w:t>Kormann</w:t>
      </w:r>
      <w:proofErr w:type="spellEnd"/>
      <w:r w:rsidRPr="008D3417">
        <w:rPr>
          <w:rFonts w:ascii="Times New Roman" w:hAnsi="Times New Roman" w:cs="Times New Roman"/>
        </w:rPr>
        <w:t xml:space="preserve"> E, </w:t>
      </w:r>
      <w:proofErr w:type="spellStart"/>
      <w:r w:rsidRPr="008D3417">
        <w:rPr>
          <w:rFonts w:ascii="Times New Roman" w:hAnsi="Times New Roman" w:cs="Times New Roman"/>
        </w:rPr>
        <w:t>Klebel</w:t>
      </w:r>
      <w:proofErr w:type="spellEnd"/>
      <w:r w:rsidRPr="008D3417">
        <w:rPr>
          <w:rFonts w:ascii="Times New Roman" w:hAnsi="Times New Roman" w:cs="Times New Roman"/>
        </w:rPr>
        <w:t xml:space="preserve"> T, </w:t>
      </w:r>
      <w:proofErr w:type="spellStart"/>
      <w:r w:rsidRPr="008D3417">
        <w:rPr>
          <w:rFonts w:ascii="Times New Roman" w:hAnsi="Times New Roman" w:cs="Times New Roman"/>
        </w:rPr>
        <w:t>Apartis</w:t>
      </w:r>
      <w:proofErr w:type="spellEnd"/>
      <w:r w:rsidRPr="008D3417">
        <w:rPr>
          <w:rFonts w:ascii="Times New Roman" w:hAnsi="Times New Roman" w:cs="Times New Roman"/>
        </w:rPr>
        <w:t xml:space="preserve"> S, Ross-</w:t>
      </w:r>
      <w:proofErr w:type="spellStart"/>
      <w:r w:rsidRPr="008D3417">
        <w:rPr>
          <w:rFonts w:ascii="Times New Roman" w:hAnsi="Times New Roman" w:cs="Times New Roman"/>
        </w:rPr>
        <w:t>Hellauer</w:t>
      </w:r>
      <w:proofErr w:type="spellEnd"/>
      <w:r w:rsidRPr="008D3417">
        <w:rPr>
          <w:rFonts w:ascii="Times New Roman" w:hAnsi="Times New Roman" w:cs="Times New Roman"/>
        </w:rPr>
        <w:t xml:space="preserve"> T. The societal impact of Open Science: a scoping review. </w:t>
      </w:r>
      <w:r w:rsidRPr="00D760F4">
        <w:rPr>
          <w:rFonts w:ascii="Times New Roman" w:hAnsi="Times New Roman" w:cs="Times New Roman"/>
          <w:i/>
          <w:iCs/>
        </w:rPr>
        <w:t>R Soc Open Sci</w:t>
      </w:r>
      <w:r w:rsidRPr="008D3417">
        <w:rPr>
          <w:rFonts w:ascii="Times New Roman" w:hAnsi="Times New Roman" w:cs="Times New Roman"/>
        </w:rPr>
        <w:t>. 2024;11(6):240286. doi:10.1098/rsos.240286</w:t>
      </w:r>
    </w:p>
  </w:footnote>
  <w:footnote w:id="8">
    <w:p w14:paraId="13FCF5A7" w14:textId="081758D8" w:rsidR="008D3417" w:rsidRPr="008D3417" w:rsidRDefault="008D3417" w:rsidP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</w:t>
      </w:r>
      <w:proofErr w:type="spellStart"/>
      <w:r w:rsidRPr="008D3417">
        <w:rPr>
          <w:rFonts w:ascii="Times New Roman" w:hAnsi="Times New Roman" w:cs="Times New Roman"/>
        </w:rPr>
        <w:t>Suls</w:t>
      </w:r>
      <w:proofErr w:type="spellEnd"/>
      <w:r w:rsidRPr="008D3417">
        <w:rPr>
          <w:rFonts w:ascii="Times New Roman" w:hAnsi="Times New Roman" w:cs="Times New Roman"/>
        </w:rPr>
        <w:t xml:space="preserve"> J, Rothman AJ, Davidson KW. Now </w:t>
      </w:r>
      <w:r w:rsidR="003D5C05">
        <w:rPr>
          <w:rFonts w:ascii="Times New Roman" w:hAnsi="Times New Roman" w:cs="Times New Roman"/>
        </w:rPr>
        <w:t>i</w:t>
      </w:r>
      <w:r w:rsidRPr="008D3417">
        <w:rPr>
          <w:rFonts w:ascii="Times New Roman" w:hAnsi="Times New Roman" w:cs="Times New Roman"/>
        </w:rPr>
        <w:t xml:space="preserve">s the </w:t>
      </w:r>
      <w:r w:rsidR="003D5C05">
        <w:rPr>
          <w:rFonts w:ascii="Times New Roman" w:hAnsi="Times New Roman" w:cs="Times New Roman"/>
        </w:rPr>
        <w:t>t</w:t>
      </w:r>
      <w:r w:rsidRPr="008D3417">
        <w:rPr>
          <w:rFonts w:ascii="Times New Roman" w:hAnsi="Times New Roman" w:cs="Times New Roman"/>
        </w:rPr>
        <w:t xml:space="preserve">ime to </w:t>
      </w:r>
      <w:r w:rsidR="003D5C05">
        <w:rPr>
          <w:rFonts w:ascii="Times New Roman" w:hAnsi="Times New Roman" w:cs="Times New Roman"/>
        </w:rPr>
        <w:t>a</w:t>
      </w:r>
      <w:r w:rsidRPr="008D3417">
        <w:rPr>
          <w:rFonts w:ascii="Times New Roman" w:hAnsi="Times New Roman" w:cs="Times New Roman"/>
        </w:rPr>
        <w:t xml:space="preserve">ssess the </w:t>
      </w:r>
      <w:r w:rsidR="003D5C05">
        <w:rPr>
          <w:rFonts w:ascii="Times New Roman" w:hAnsi="Times New Roman" w:cs="Times New Roman"/>
        </w:rPr>
        <w:t>e</w:t>
      </w:r>
      <w:r w:rsidRPr="008D3417">
        <w:rPr>
          <w:rFonts w:ascii="Times New Roman" w:hAnsi="Times New Roman" w:cs="Times New Roman"/>
        </w:rPr>
        <w:t xml:space="preserve">ffects of Open Science </w:t>
      </w:r>
      <w:r w:rsidR="003D5C05">
        <w:rPr>
          <w:rFonts w:ascii="Times New Roman" w:hAnsi="Times New Roman" w:cs="Times New Roman"/>
        </w:rPr>
        <w:t>p</w:t>
      </w:r>
      <w:r w:rsidRPr="008D3417">
        <w:rPr>
          <w:rFonts w:ascii="Times New Roman" w:hAnsi="Times New Roman" w:cs="Times New Roman"/>
        </w:rPr>
        <w:t xml:space="preserve">ractices with </w:t>
      </w:r>
      <w:r w:rsidR="003D5C05">
        <w:rPr>
          <w:rFonts w:ascii="Times New Roman" w:hAnsi="Times New Roman" w:cs="Times New Roman"/>
        </w:rPr>
        <w:t>r</w:t>
      </w:r>
      <w:r w:rsidRPr="008D3417">
        <w:rPr>
          <w:rFonts w:ascii="Times New Roman" w:hAnsi="Times New Roman" w:cs="Times New Roman"/>
        </w:rPr>
        <w:t xml:space="preserve">andomized </w:t>
      </w:r>
      <w:r w:rsidR="003D5C05">
        <w:rPr>
          <w:rFonts w:ascii="Times New Roman" w:hAnsi="Times New Roman" w:cs="Times New Roman"/>
        </w:rPr>
        <w:t>c</w:t>
      </w:r>
      <w:r w:rsidRPr="008D3417">
        <w:rPr>
          <w:rFonts w:ascii="Times New Roman" w:hAnsi="Times New Roman" w:cs="Times New Roman"/>
        </w:rPr>
        <w:t xml:space="preserve">ontrol </w:t>
      </w:r>
      <w:r w:rsidR="003D5C05">
        <w:rPr>
          <w:rFonts w:ascii="Times New Roman" w:hAnsi="Times New Roman" w:cs="Times New Roman"/>
        </w:rPr>
        <w:t>t</w:t>
      </w:r>
      <w:r w:rsidRPr="008D3417">
        <w:rPr>
          <w:rFonts w:ascii="Times New Roman" w:hAnsi="Times New Roman" w:cs="Times New Roman"/>
        </w:rPr>
        <w:t xml:space="preserve">rials. </w:t>
      </w:r>
      <w:r w:rsidRPr="00D760F4">
        <w:rPr>
          <w:rFonts w:ascii="Times New Roman" w:hAnsi="Times New Roman" w:cs="Times New Roman"/>
          <w:i/>
          <w:iCs/>
        </w:rPr>
        <w:t>Am Psychol</w:t>
      </w:r>
      <w:r w:rsidRPr="008D3417">
        <w:rPr>
          <w:rFonts w:ascii="Times New Roman" w:hAnsi="Times New Roman" w:cs="Times New Roman"/>
        </w:rPr>
        <w:t>. 2022;77(3):467-475. doi:10.1037/amp000087</w:t>
      </w:r>
      <w:r w:rsidR="003D5C05">
        <w:rPr>
          <w:rFonts w:ascii="Times New Roman" w:hAnsi="Times New Roman" w:cs="Times New Roman"/>
        </w:rPr>
        <w:t>1</w:t>
      </w:r>
      <w:r w:rsidRPr="008D3417">
        <w:rPr>
          <w:rFonts w:ascii="Times New Roman" w:hAnsi="Times New Roman" w:cs="Times New Roman"/>
        </w:rPr>
        <w:t xml:space="preserve">; </w:t>
      </w:r>
      <w:proofErr w:type="spellStart"/>
      <w:r w:rsidRPr="008D3417">
        <w:rPr>
          <w:rFonts w:ascii="Times New Roman" w:hAnsi="Times New Roman" w:cs="Times New Roman"/>
        </w:rPr>
        <w:t>Armeni</w:t>
      </w:r>
      <w:proofErr w:type="spellEnd"/>
      <w:r w:rsidRPr="008D3417">
        <w:rPr>
          <w:rFonts w:ascii="Times New Roman" w:hAnsi="Times New Roman" w:cs="Times New Roman"/>
        </w:rPr>
        <w:t xml:space="preserve"> K, Brinkman L, Carlsson R, et al. Towards wide-scale adoption of open science practices: </w:t>
      </w:r>
      <w:r w:rsidR="003D5C05">
        <w:rPr>
          <w:rFonts w:ascii="Times New Roman" w:hAnsi="Times New Roman" w:cs="Times New Roman"/>
        </w:rPr>
        <w:t>t</w:t>
      </w:r>
      <w:r w:rsidRPr="008D3417">
        <w:rPr>
          <w:rFonts w:ascii="Times New Roman" w:hAnsi="Times New Roman" w:cs="Times New Roman"/>
        </w:rPr>
        <w:t xml:space="preserve">he role of open science communities. </w:t>
      </w:r>
      <w:r w:rsidRPr="00D760F4">
        <w:rPr>
          <w:rFonts w:ascii="Times New Roman" w:hAnsi="Times New Roman" w:cs="Times New Roman"/>
          <w:i/>
          <w:iCs/>
        </w:rPr>
        <w:t>Sci Public Policy</w:t>
      </w:r>
      <w:r w:rsidRPr="008D3417">
        <w:rPr>
          <w:rFonts w:ascii="Times New Roman" w:hAnsi="Times New Roman" w:cs="Times New Roman"/>
        </w:rPr>
        <w:t>. 2021;48(5):605-611. doi:10.1093/</w:t>
      </w:r>
      <w:proofErr w:type="spellStart"/>
      <w:r w:rsidRPr="008D3417">
        <w:rPr>
          <w:rFonts w:ascii="Times New Roman" w:hAnsi="Times New Roman" w:cs="Times New Roman"/>
        </w:rPr>
        <w:t>scipol</w:t>
      </w:r>
      <w:proofErr w:type="spellEnd"/>
      <w:r w:rsidRPr="008D3417">
        <w:rPr>
          <w:rFonts w:ascii="Times New Roman" w:hAnsi="Times New Roman" w:cs="Times New Roman"/>
        </w:rPr>
        <w:t>/scab039</w:t>
      </w:r>
    </w:p>
  </w:footnote>
  <w:footnote w:id="9">
    <w:p w14:paraId="4D2F7888" w14:textId="6D31ABFF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NIH Center for Scientific Review. CSR Initiatives to Address Bias in Peer Review. 2024. Accessed August 23, 2024. </w:t>
      </w:r>
      <w:hyperlink r:id="rId2" w:history="1">
        <w:r w:rsidRPr="008D3417">
          <w:rPr>
            <w:rStyle w:val="Hyperlink"/>
            <w:rFonts w:ascii="Times New Roman" w:hAnsi="Times New Roman" w:cs="Times New Roman"/>
          </w:rPr>
          <w:t>https://public.csr.nih.gov/AboutCSR/Address-Bias-in-Peer-Review</w:t>
        </w:r>
      </w:hyperlink>
      <w:r w:rsidRPr="008D3417">
        <w:rPr>
          <w:rFonts w:ascii="Times New Roman" w:hAnsi="Times New Roman" w:cs="Times New Roman"/>
        </w:rPr>
        <w:t xml:space="preserve"> </w:t>
      </w:r>
    </w:p>
  </w:footnote>
  <w:footnote w:id="10">
    <w:p w14:paraId="2A257CB8" w14:textId="37C9CFBA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Langfeldt L, </w:t>
      </w:r>
      <w:proofErr w:type="spellStart"/>
      <w:r w:rsidRPr="008D3417">
        <w:rPr>
          <w:rFonts w:ascii="Times New Roman" w:hAnsi="Times New Roman" w:cs="Times New Roman"/>
        </w:rPr>
        <w:t>Reymert</w:t>
      </w:r>
      <w:proofErr w:type="spellEnd"/>
      <w:r w:rsidRPr="008D3417">
        <w:rPr>
          <w:rFonts w:ascii="Times New Roman" w:hAnsi="Times New Roman" w:cs="Times New Roman"/>
        </w:rPr>
        <w:t xml:space="preserve"> I, </w:t>
      </w:r>
      <w:proofErr w:type="spellStart"/>
      <w:r w:rsidRPr="008D3417">
        <w:rPr>
          <w:rFonts w:ascii="Times New Roman" w:hAnsi="Times New Roman" w:cs="Times New Roman"/>
        </w:rPr>
        <w:t>Svartefoss</w:t>
      </w:r>
      <w:proofErr w:type="spellEnd"/>
      <w:r w:rsidRPr="008D3417">
        <w:rPr>
          <w:rFonts w:ascii="Times New Roman" w:hAnsi="Times New Roman" w:cs="Times New Roman"/>
        </w:rPr>
        <w:t xml:space="preserve"> SM. Distrust in grant peer review—reasons and remedies. </w:t>
      </w:r>
      <w:r w:rsidRPr="00D760F4">
        <w:rPr>
          <w:rFonts w:ascii="Times New Roman" w:hAnsi="Times New Roman" w:cs="Times New Roman"/>
          <w:i/>
          <w:iCs/>
        </w:rPr>
        <w:t>Sci Public Policy</w:t>
      </w:r>
      <w:r w:rsidRPr="008D3417">
        <w:rPr>
          <w:rFonts w:ascii="Times New Roman" w:hAnsi="Times New Roman" w:cs="Times New Roman"/>
        </w:rPr>
        <w:t>. 2023;51(1):28-41. doi:10.1093/</w:t>
      </w:r>
      <w:proofErr w:type="spellStart"/>
      <w:r w:rsidRPr="008D3417">
        <w:rPr>
          <w:rFonts w:ascii="Times New Roman" w:hAnsi="Times New Roman" w:cs="Times New Roman"/>
        </w:rPr>
        <w:t>scipol</w:t>
      </w:r>
      <w:proofErr w:type="spellEnd"/>
      <w:r w:rsidRPr="008D3417">
        <w:rPr>
          <w:rFonts w:ascii="Times New Roman" w:hAnsi="Times New Roman" w:cs="Times New Roman"/>
        </w:rPr>
        <w:t>/scad051</w:t>
      </w:r>
    </w:p>
  </w:footnote>
  <w:footnote w:id="11">
    <w:p w14:paraId="218D3633" w14:textId="781B392E" w:rsidR="008D3417" w:rsidRDefault="008D3417">
      <w:pPr>
        <w:pStyle w:val="FootnoteText"/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NIH Center for Scientific Review. Reviewer Surveys — Feedback on CSRs’ Bias Awareness and Mitigation Training. Published online March 8, 2022. Accessed August 23, 2024. </w:t>
      </w:r>
      <w:hyperlink r:id="rId3" w:history="1">
        <w:r w:rsidRPr="008D3417">
          <w:rPr>
            <w:rStyle w:val="Hyperlink"/>
            <w:rFonts w:ascii="Times New Roman" w:hAnsi="Times New Roman" w:cs="Times New Roman"/>
          </w:rPr>
          <w:t>https://public.csr.nih.gov/sites/default/files/2022-04/Reviewer_Bias_Training_Survey_Report_2022-01_Council_Round_final.pdf</w:t>
        </w:r>
      </w:hyperlink>
      <w:r>
        <w:t xml:space="preserve"> </w:t>
      </w:r>
    </w:p>
  </w:footnote>
  <w:footnote w:id="12">
    <w:p w14:paraId="204E0FED" w14:textId="1DF16F0F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Trunnell ER, Roe KV. Predominance of animal-based expertise may bias NIH neuroscience grant review: </w:t>
      </w:r>
      <w:r w:rsidR="003D5C05">
        <w:rPr>
          <w:rFonts w:ascii="Times New Roman" w:hAnsi="Times New Roman" w:cs="Times New Roman"/>
        </w:rPr>
        <w:t>a</w:t>
      </w:r>
      <w:r w:rsidRPr="008D3417">
        <w:rPr>
          <w:rFonts w:ascii="Times New Roman" w:hAnsi="Times New Roman" w:cs="Times New Roman"/>
        </w:rPr>
        <w:t xml:space="preserve"> pilot study with implications for non-animal methodologies. Published online March 2, 2025:2025.02.28.640877. doi:10.1101/2025.02.28.640877</w:t>
      </w:r>
    </w:p>
  </w:footnote>
  <w:footnote w:id="13">
    <w:p w14:paraId="455D9EA1" w14:textId="2307899A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Kent BA, Holman C, Amoako E, et al. Recommendations for empowering early career researchers to improve research culture and practice. </w:t>
      </w:r>
      <w:r w:rsidRPr="00D760F4">
        <w:rPr>
          <w:rFonts w:ascii="Times New Roman" w:hAnsi="Times New Roman" w:cs="Times New Roman"/>
          <w:i/>
          <w:iCs/>
        </w:rPr>
        <w:t>PLOS Biol</w:t>
      </w:r>
      <w:r w:rsidRPr="008D3417">
        <w:rPr>
          <w:rFonts w:ascii="Times New Roman" w:hAnsi="Times New Roman" w:cs="Times New Roman"/>
        </w:rPr>
        <w:t>. 2022;20(7):e3001680. doi:10.1371/journal.pbio.3001680</w:t>
      </w:r>
    </w:p>
  </w:footnote>
  <w:footnote w:id="14">
    <w:p w14:paraId="28DD12F5" w14:textId="04166AAE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Donaldson MR, Hanson KC, Hasler CT, Clark TD, </w:t>
      </w:r>
      <w:proofErr w:type="spellStart"/>
      <w:r w:rsidRPr="008D3417">
        <w:rPr>
          <w:rFonts w:ascii="Times New Roman" w:hAnsi="Times New Roman" w:cs="Times New Roman"/>
        </w:rPr>
        <w:t>Hinch</w:t>
      </w:r>
      <w:proofErr w:type="spellEnd"/>
      <w:r w:rsidRPr="008D3417">
        <w:rPr>
          <w:rFonts w:ascii="Times New Roman" w:hAnsi="Times New Roman" w:cs="Times New Roman"/>
        </w:rPr>
        <w:t xml:space="preserve"> SG, Cooke SJ. Injecting youth into peer-review to increase its sustainability: a case study of ecology journals. </w:t>
      </w:r>
      <w:r w:rsidRPr="00D760F4">
        <w:rPr>
          <w:rFonts w:ascii="Times New Roman" w:hAnsi="Times New Roman" w:cs="Times New Roman"/>
          <w:i/>
          <w:iCs/>
        </w:rPr>
        <w:t xml:space="preserve">Ideas </w:t>
      </w:r>
      <w:proofErr w:type="spellStart"/>
      <w:r w:rsidRPr="00D760F4">
        <w:rPr>
          <w:rFonts w:ascii="Times New Roman" w:hAnsi="Times New Roman" w:cs="Times New Roman"/>
          <w:i/>
          <w:iCs/>
        </w:rPr>
        <w:t>Ecol</w:t>
      </w:r>
      <w:proofErr w:type="spellEnd"/>
      <w:r w:rsidRPr="00D760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60F4">
        <w:rPr>
          <w:rFonts w:ascii="Times New Roman" w:hAnsi="Times New Roman" w:cs="Times New Roman"/>
          <w:i/>
          <w:iCs/>
        </w:rPr>
        <w:t>Evol</w:t>
      </w:r>
      <w:proofErr w:type="spellEnd"/>
      <w:r w:rsidRPr="008D3417">
        <w:rPr>
          <w:rFonts w:ascii="Times New Roman" w:hAnsi="Times New Roman" w:cs="Times New Roman"/>
        </w:rPr>
        <w:t xml:space="preserve">. 2010;3. Accessed March 17, 2025. </w:t>
      </w:r>
      <w:hyperlink r:id="rId4" w:history="1">
        <w:r w:rsidRPr="008D3417">
          <w:rPr>
            <w:rStyle w:val="Hyperlink"/>
            <w:rFonts w:ascii="Times New Roman" w:hAnsi="Times New Roman" w:cs="Times New Roman"/>
          </w:rPr>
          <w:t>https://ojs.library.queensu.ca/index.php/IEE/article/view/2346</w:t>
        </w:r>
      </w:hyperlink>
      <w:r w:rsidRPr="008D3417">
        <w:rPr>
          <w:rFonts w:ascii="Times New Roman" w:hAnsi="Times New Roman" w:cs="Times New Roman"/>
        </w:rPr>
        <w:t xml:space="preserve"> </w:t>
      </w:r>
    </w:p>
  </w:footnote>
  <w:footnote w:id="15">
    <w:p w14:paraId="4F5169CC" w14:textId="14A9C106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Moreno-Ibáñez M, Casado M, </w:t>
      </w:r>
      <w:proofErr w:type="spellStart"/>
      <w:r w:rsidRPr="008D3417">
        <w:rPr>
          <w:rFonts w:ascii="Times New Roman" w:hAnsi="Times New Roman" w:cs="Times New Roman"/>
        </w:rPr>
        <w:t>Gremion</w:t>
      </w:r>
      <w:proofErr w:type="spellEnd"/>
      <w:r w:rsidRPr="008D3417">
        <w:rPr>
          <w:rFonts w:ascii="Times New Roman" w:hAnsi="Times New Roman" w:cs="Times New Roman"/>
        </w:rPr>
        <w:t xml:space="preserve"> G, et al. Engagement of early career researchers in collaborative assessments of IPCC reports: achievements and insights. </w:t>
      </w:r>
      <w:r w:rsidRPr="00D760F4">
        <w:rPr>
          <w:rFonts w:ascii="Times New Roman" w:hAnsi="Times New Roman" w:cs="Times New Roman"/>
          <w:i/>
          <w:iCs/>
        </w:rPr>
        <w:t xml:space="preserve">Front </w:t>
      </w:r>
      <w:proofErr w:type="spellStart"/>
      <w:r w:rsidRPr="00D760F4">
        <w:rPr>
          <w:rFonts w:ascii="Times New Roman" w:hAnsi="Times New Roman" w:cs="Times New Roman"/>
          <w:i/>
          <w:iCs/>
        </w:rPr>
        <w:t>Clim</w:t>
      </w:r>
      <w:proofErr w:type="spellEnd"/>
      <w:r w:rsidRPr="008D3417">
        <w:rPr>
          <w:rFonts w:ascii="Times New Roman" w:hAnsi="Times New Roman" w:cs="Times New Roman"/>
        </w:rPr>
        <w:t>. 2024;6. doi:10.3389/fclim.2024.1395040</w:t>
      </w:r>
    </w:p>
  </w:footnote>
  <w:footnote w:id="16">
    <w:p w14:paraId="1D4FF8FA" w14:textId="268AC9D4" w:rsidR="008D3417" w:rsidRPr="008D3417" w:rsidRDefault="008D3417">
      <w:pPr>
        <w:pStyle w:val="FootnoteText"/>
        <w:rPr>
          <w:rFonts w:ascii="Times New Roman" w:hAnsi="Times New Roman" w:cs="Times New Roman"/>
        </w:rPr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Whaley P, Blain RB, Draper D, et al. Identifying assessment criteria for in vitro studies: a method and item bank. </w:t>
      </w:r>
      <w:proofErr w:type="spellStart"/>
      <w:r w:rsidRPr="00D760F4">
        <w:rPr>
          <w:rFonts w:ascii="Times New Roman" w:hAnsi="Times New Roman" w:cs="Times New Roman"/>
          <w:i/>
          <w:iCs/>
        </w:rPr>
        <w:t>Toxicol</w:t>
      </w:r>
      <w:proofErr w:type="spellEnd"/>
      <w:r w:rsidRPr="00D760F4">
        <w:rPr>
          <w:rFonts w:ascii="Times New Roman" w:hAnsi="Times New Roman" w:cs="Times New Roman"/>
          <w:i/>
          <w:iCs/>
        </w:rPr>
        <w:t xml:space="preserve"> Sci</w:t>
      </w:r>
      <w:r w:rsidRPr="008D3417">
        <w:rPr>
          <w:rFonts w:ascii="Times New Roman" w:hAnsi="Times New Roman" w:cs="Times New Roman"/>
        </w:rPr>
        <w:t>. 2024;201(2):240-253. doi:10.1093/</w:t>
      </w:r>
      <w:proofErr w:type="spellStart"/>
      <w:r w:rsidRPr="008D3417">
        <w:rPr>
          <w:rFonts w:ascii="Times New Roman" w:hAnsi="Times New Roman" w:cs="Times New Roman"/>
        </w:rPr>
        <w:t>toxsci</w:t>
      </w:r>
      <w:proofErr w:type="spellEnd"/>
      <w:r w:rsidRPr="008D3417">
        <w:rPr>
          <w:rFonts w:ascii="Times New Roman" w:hAnsi="Times New Roman" w:cs="Times New Roman"/>
        </w:rPr>
        <w:t>/kfae083</w:t>
      </w:r>
    </w:p>
  </w:footnote>
  <w:footnote w:id="17">
    <w:p w14:paraId="0398AC2E" w14:textId="4AB70676" w:rsidR="008D3417" w:rsidRDefault="008D3417">
      <w:pPr>
        <w:pStyle w:val="FootnoteText"/>
      </w:pPr>
      <w:r w:rsidRPr="008D3417">
        <w:rPr>
          <w:rStyle w:val="FootnoteReference"/>
          <w:rFonts w:ascii="Times New Roman" w:hAnsi="Times New Roman" w:cs="Times New Roman"/>
        </w:rPr>
        <w:footnoteRef/>
      </w:r>
      <w:r w:rsidRPr="008D3417">
        <w:rPr>
          <w:rFonts w:ascii="Times New Roman" w:hAnsi="Times New Roman" w:cs="Times New Roman"/>
        </w:rPr>
        <w:t xml:space="preserve"> Whaley P, </w:t>
      </w:r>
      <w:proofErr w:type="spellStart"/>
      <w:r w:rsidRPr="008D3417">
        <w:rPr>
          <w:rFonts w:ascii="Times New Roman" w:hAnsi="Times New Roman" w:cs="Times New Roman"/>
        </w:rPr>
        <w:t>Hooijmans</w:t>
      </w:r>
      <w:proofErr w:type="spellEnd"/>
      <w:r w:rsidRPr="008D3417">
        <w:rPr>
          <w:rFonts w:ascii="Times New Roman" w:hAnsi="Times New Roman" w:cs="Times New Roman"/>
        </w:rPr>
        <w:t xml:space="preserve"> CR. PRIVAT Tool. Published online February 15, 2022. Accessed December 13, 2023. </w:t>
      </w:r>
      <w:hyperlink r:id="rId5" w:history="1">
        <w:r w:rsidRPr="008D3417">
          <w:rPr>
            <w:rStyle w:val="Hyperlink"/>
            <w:rFonts w:ascii="Times New Roman" w:hAnsi="Times New Roman" w:cs="Times New Roman"/>
          </w:rPr>
          <w:t>https://osf.io/bwypt/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CB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6926E8"/>
    <w:multiLevelType w:val="hybridMultilevel"/>
    <w:tmpl w:val="BF28FE50"/>
    <w:lvl w:ilvl="0" w:tplc="E1DA24A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4A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0040655">
    <w:abstractNumId w:val="1"/>
  </w:num>
  <w:num w:numId="2" w16cid:durableId="698118567">
    <w:abstractNumId w:val="0"/>
  </w:num>
  <w:num w:numId="3" w16cid:durableId="563031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39"/>
    <w:rsid w:val="00004E0C"/>
    <w:rsid w:val="000527BC"/>
    <w:rsid w:val="000B168D"/>
    <w:rsid w:val="00117655"/>
    <w:rsid w:val="00166388"/>
    <w:rsid w:val="001A7790"/>
    <w:rsid w:val="00226486"/>
    <w:rsid w:val="00351084"/>
    <w:rsid w:val="003D5C05"/>
    <w:rsid w:val="004B0876"/>
    <w:rsid w:val="004F7AF1"/>
    <w:rsid w:val="006D38E3"/>
    <w:rsid w:val="00720AF7"/>
    <w:rsid w:val="00754B64"/>
    <w:rsid w:val="0077124D"/>
    <w:rsid w:val="007A2947"/>
    <w:rsid w:val="007B7789"/>
    <w:rsid w:val="008238F6"/>
    <w:rsid w:val="00874439"/>
    <w:rsid w:val="00886F9D"/>
    <w:rsid w:val="008D3417"/>
    <w:rsid w:val="009E2095"/>
    <w:rsid w:val="00A77748"/>
    <w:rsid w:val="00A80514"/>
    <w:rsid w:val="00AA241D"/>
    <w:rsid w:val="00B1249D"/>
    <w:rsid w:val="00B4593A"/>
    <w:rsid w:val="00BA3A9D"/>
    <w:rsid w:val="00CB4E40"/>
    <w:rsid w:val="00D760F4"/>
    <w:rsid w:val="00D93C2E"/>
    <w:rsid w:val="00DD021B"/>
    <w:rsid w:val="00E361A2"/>
    <w:rsid w:val="00EE58A0"/>
    <w:rsid w:val="00EF5E02"/>
    <w:rsid w:val="00F83D98"/>
    <w:rsid w:val="00FB3CCC"/>
    <w:rsid w:val="02279BAB"/>
    <w:rsid w:val="0297A076"/>
    <w:rsid w:val="04499245"/>
    <w:rsid w:val="04B15FAC"/>
    <w:rsid w:val="06BDAC91"/>
    <w:rsid w:val="06CCB5E2"/>
    <w:rsid w:val="0AA1BE89"/>
    <w:rsid w:val="0AF81F23"/>
    <w:rsid w:val="0B0DF7CB"/>
    <w:rsid w:val="0C77F20F"/>
    <w:rsid w:val="0D567BE3"/>
    <w:rsid w:val="0DE1C4D4"/>
    <w:rsid w:val="0DF7CDD5"/>
    <w:rsid w:val="0E224AC2"/>
    <w:rsid w:val="0E4ADB59"/>
    <w:rsid w:val="0F2B0A51"/>
    <w:rsid w:val="0F7C29C8"/>
    <w:rsid w:val="1082E6EA"/>
    <w:rsid w:val="118026E3"/>
    <w:rsid w:val="11822099"/>
    <w:rsid w:val="1193B43F"/>
    <w:rsid w:val="12ECDDA4"/>
    <w:rsid w:val="12F2465A"/>
    <w:rsid w:val="135A023D"/>
    <w:rsid w:val="16360C18"/>
    <w:rsid w:val="16F33238"/>
    <w:rsid w:val="174AFE2F"/>
    <w:rsid w:val="17BC267B"/>
    <w:rsid w:val="195C1DB6"/>
    <w:rsid w:val="19901815"/>
    <w:rsid w:val="1AE577DB"/>
    <w:rsid w:val="1B70DF34"/>
    <w:rsid w:val="1D7C5C13"/>
    <w:rsid w:val="1DA3EDA6"/>
    <w:rsid w:val="1FE85293"/>
    <w:rsid w:val="200D7F3B"/>
    <w:rsid w:val="207A3CB1"/>
    <w:rsid w:val="208FFC6D"/>
    <w:rsid w:val="20ECEFC3"/>
    <w:rsid w:val="2197A564"/>
    <w:rsid w:val="242B8CBF"/>
    <w:rsid w:val="2586E445"/>
    <w:rsid w:val="25E8676B"/>
    <w:rsid w:val="283387B4"/>
    <w:rsid w:val="2841211D"/>
    <w:rsid w:val="2B58123E"/>
    <w:rsid w:val="2C7F4FB0"/>
    <w:rsid w:val="2D441406"/>
    <w:rsid w:val="2E90062D"/>
    <w:rsid w:val="2EDCD830"/>
    <w:rsid w:val="2EF98521"/>
    <w:rsid w:val="30CD3663"/>
    <w:rsid w:val="315A9654"/>
    <w:rsid w:val="326508CD"/>
    <w:rsid w:val="32B406AB"/>
    <w:rsid w:val="337C9F4C"/>
    <w:rsid w:val="343E39CA"/>
    <w:rsid w:val="3594DC29"/>
    <w:rsid w:val="35A72833"/>
    <w:rsid w:val="3673C3BE"/>
    <w:rsid w:val="36CF8D29"/>
    <w:rsid w:val="36DE5ED0"/>
    <w:rsid w:val="3770AC32"/>
    <w:rsid w:val="3852E4D6"/>
    <w:rsid w:val="38676DF6"/>
    <w:rsid w:val="388800C7"/>
    <w:rsid w:val="38C82D8D"/>
    <w:rsid w:val="38F388CA"/>
    <w:rsid w:val="399DFF12"/>
    <w:rsid w:val="3CA37C79"/>
    <w:rsid w:val="3CD7F3CA"/>
    <w:rsid w:val="3D0C8906"/>
    <w:rsid w:val="3D82C1E7"/>
    <w:rsid w:val="3F24EB9F"/>
    <w:rsid w:val="407DDE6A"/>
    <w:rsid w:val="419ACB03"/>
    <w:rsid w:val="42473C12"/>
    <w:rsid w:val="42D187FC"/>
    <w:rsid w:val="42D56D49"/>
    <w:rsid w:val="430A2371"/>
    <w:rsid w:val="45E951B2"/>
    <w:rsid w:val="478DBC9E"/>
    <w:rsid w:val="48014B11"/>
    <w:rsid w:val="4A878DCB"/>
    <w:rsid w:val="4BB90BA2"/>
    <w:rsid w:val="4ECA5FDF"/>
    <w:rsid w:val="4EF82011"/>
    <w:rsid w:val="4F381EC3"/>
    <w:rsid w:val="4F82F751"/>
    <w:rsid w:val="5163C6DA"/>
    <w:rsid w:val="53783C82"/>
    <w:rsid w:val="53F9C1A2"/>
    <w:rsid w:val="56E2C0AE"/>
    <w:rsid w:val="58BCDA0D"/>
    <w:rsid w:val="5AB55FDE"/>
    <w:rsid w:val="5B3EC4ED"/>
    <w:rsid w:val="5B44148A"/>
    <w:rsid w:val="5BB4975E"/>
    <w:rsid w:val="5BC70576"/>
    <w:rsid w:val="5C9723F5"/>
    <w:rsid w:val="5CD73C8F"/>
    <w:rsid w:val="5CDEDC98"/>
    <w:rsid w:val="5D75FBB8"/>
    <w:rsid w:val="5E363D9C"/>
    <w:rsid w:val="5FC131B7"/>
    <w:rsid w:val="5FC95E9E"/>
    <w:rsid w:val="601007AD"/>
    <w:rsid w:val="60B5AAF9"/>
    <w:rsid w:val="61A61D37"/>
    <w:rsid w:val="62A1A1AD"/>
    <w:rsid w:val="634D5806"/>
    <w:rsid w:val="63ACD341"/>
    <w:rsid w:val="6443BAAB"/>
    <w:rsid w:val="64ADBCA9"/>
    <w:rsid w:val="65EEF677"/>
    <w:rsid w:val="6715A03F"/>
    <w:rsid w:val="67984EC1"/>
    <w:rsid w:val="67EA4E03"/>
    <w:rsid w:val="68460611"/>
    <w:rsid w:val="6A8843DC"/>
    <w:rsid w:val="6CB16AB0"/>
    <w:rsid w:val="6DB3768E"/>
    <w:rsid w:val="6DB5F59D"/>
    <w:rsid w:val="6E5B1ADE"/>
    <w:rsid w:val="714E76A5"/>
    <w:rsid w:val="71AFFFD2"/>
    <w:rsid w:val="71CFCC5F"/>
    <w:rsid w:val="72F81778"/>
    <w:rsid w:val="7358DA82"/>
    <w:rsid w:val="736435E1"/>
    <w:rsid w:val="741F7119"/>
    <w:rsid w:val="742E1B62"/>
    <w:rsid w:val="7482084E"/>
    <w:rsid w:val="782316FA"/>
    <w:rsid w:val="783CDD5A"/>
    <w:rsid w:val="79BFEAB1"/>
    <w:rsid w:val="7A5F936D"/>
    <w:rsid w:val="7CFA62E9"/>
    <w:rsid w:val="7D13C726"/>
    <w:rsid w:val="7EEE21E8"/>
    <w:rsid w:val="7FD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A8C6"/>
  <w15:chartTrackingRefBased/>
  <w15:docId w15:val="{DF143210-8703-4AA1-97EC-4550865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43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0B1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6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7A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A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14"/>
  </w:style>
  <w:style w:type="paragraph" w:styleId="Footer">
    <w:name w:val="footer"/>
    <w:basedOn w:val="Normal"/>
    <w:link w:val="FooterChar"/>
    <w:uiPriority w:val="99"/>
    <w:unhideWhenUsed/>
    <w:rsid w:val="00A8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14"/>
  </w:style>
  <w:style w:type="paragraph" w:customStyle="1" w:styleId="Default">
    <w:name w:val="Default"/>
    <w:rsid w:val="00EE5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D3417"/>
    <w:pPr>
      <w:tabs>
        <w:tab w:val="left" w:pos="384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7B77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5C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imalmethodsbias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.csr.nih.gov/sites/default/files/2022-04/Reviewer_Bias_Training_Survey_Report_2022-01_Council_Round_final.pdf" TargetMode="External"/><Relationship Id="rId2" Type="http://schemas.openxmlformats.org/officeDocument/2006/relationships/hyperlink" Target="https://public.csr.nih.gov/AboutCSR/Address-Bias-in-Peer-Review" TargetMode="External"/><Relationship Id="rId1" Type="http://schemas.openxmlformats.org/officeDocument/2006/relationships/hyperlink" Target="https://www.acd.od.nih.gov/documents/presentations/Working_Group_Report.pdf" TargetMode="External"/><Relationship Id="rId5" Type="http://schemas.openxmlformats.org/officeDocument/2006/relationships/hyperlink" Target="https://osf.io/bwypt/" TargetMode="External"/><Relationship Id="rId4" Type="http://schemas.openxmlformats.org/officeDocument/2006/relationships/hyperlink" Target="https://ojs.library.queensu.ca/index.php/IEE/article/view/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64c5ef-0671-4b46-bcfc-620de89c7118" xsi:nil="true"/>
    <lcf76f155ced4ddcb4097134ff3c332f xmlns="7bf22a3d-a2f9-4ad0-b5f9-29298620f4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D3F1B8ED4F5439EFEEF74A2971C98" ma:contentTypeVersion="17" ma:contentTypeDescription="Create a new document." ma:contentTypeScope="" ma:versionID="9a6d4d8c3aaa73e679cbad60044c5cd0">
  <xsd:schema xmlns:xsd="http://www.w3.org/2001/XMLSchema" xmlns:xs="http://www.w3.org/2001/XMLSchema" xmlns:p="http://schemas.microsoft.com/office/2006/metadata/properties" xmlns:ns2="7bf22a3d-a2f9-4ad0-b5f9-29298620f45c" xmlns:ns3="1d64c5ef-0671-4b46-bcfc-620de89c7118" targetNamespace="http://schemas.microsoft.com/office/2006/metadata/properties" ma:root="true" ma:fieldsID="6d60844f13e0a1029cb00077e08b73de" ns2:_="" ns3:_="">
    <xsd:import namespace="7bf22a3d-a2f9-4ad0-b5f9-29298620f45c"/>
    <xsd:import namespace="1d64c5ef-0671-4b46-bcfc-620de89c7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22a3d-a2f9-4ad0-b5f9-29298620f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06fd68-186f-4555-b3ea-2c5fc7bef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c5ef-0671-4b46-bcfc-620de89c71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0a3f6d-730c-44ae-a1b4-ac2f59d7a65a}" ma:internalName="TaxCatchAll" ma:showField="CatchAllData" ma:web="1d64c5ef-0671-4b46-bcfc-620de89c7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61614-53D3-410B-9CDD-3E180F908D92}">
  <ds:schemaRefs>
    <ds:schemaRef ds:uri="http://schemas.microsoft.com/office/2006/metadata/properties"/>
    <ds:schemaRef ds:uri="http://schemas.microsoft.com/office/infopath/2007/PartnerControls"/>
    <ds:schemaRef ds:uri="1d64c5ef-0671-4b46-bcfc-620de89c7118"/>
    <ds:schemaRef ds:uri="7bf22a3d-a2f9-4ad0-b5f9-29298620f45c"/>
  </ds:schemaRefs>
</ds:datastoreItem>
</file>

<file path=customXml/itemProps2.xml><?xml version="1.0" encoding="utf-8"?>
<ds:datastoreItem xmlns:ds="http://schemas.openxmlformats.org/officeDocument/2006/customXml" ds:itemID="{00B61098-EFF3-42F1-9991-6A79778A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22a3d-a2f9-4ad0-b5f9-29298620f45c"/>
    <ds:schemaRef ds:uri="1d64c5ef-0671-4b46-bcfc-620de89c7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E94C6-4CB0-41DB-A337-15D8F5128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538EE-EE82-4372-AC9B-948E7D930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Krebs</dc:creator>
  <cp:keywords/>
  <dc:description/>
  <cp:lastModifiedBy>Catharine Krebs</cp:lastModifiedBy>
  <cp:revision>2</cp:revision>
  <dcterms:created xsi:type="dcterms:W3CDTF">2025-04-17T14:11:00Z</dcterms:created>
  <dcterms:modified xsi:type="dcterms:W3CDTF">2025-04-17T14:11:00Z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zotero-version="7.0.13"&gt;&lt;session id="W8H7byik"/&gt;&lt;style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  <property fmtid="{D5CDD505-2E9C-101B-9397-08002B2CF9AE}" pid="4" name="ContentTypeId">
    <vt:lpwstr>0x0101003F3D3F1B8ED4F5439EFEEF74A2971C98</vt:lpwstr>
  </property>
  <property fmtid="{D5CDD505-2E9C-101B-9397-08002B2CF9AE}" pid="5" name="MediaServiceImageTags">
    <vt:lpwstr/>
  </property>
</Properties>
</file>